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DA3C" w14:textId="00086329" w:rsidR="00537B1A" w:rsidRPr="00F12F2F" w:rsidRDefault="00684049" w:rsidP="00330A2B">
      <w:pPr>
        <w:shd w:val="clear" w:color="auto" w:fill="FFFFFF"/>
        <w:spacing w:after="0" w:line="240" w:lineRule="auto"/>
        <w:jc w:val="center"/>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 xml:space="preserve">FY 21 </w:t>
      </w:r>
      <w:r w:rsidR="00330A2B" w:rsidRPr="00F12F2F">
        <w:rPr>
          <w:rFonts w:eastAsia="Times New Roman" w:cs="Calibri"/>
          <w:b/>
          <w:bCs/>
          <w:color w:val="000000" w:themeColor="text1"/>
          <w:sz w:val="24"/>
          <w:szCs w:val="24"/>
          <w:bdr w:val="none" w:sz="0" w:space="0" w:color="auto" w:frame="1"/>
        </w:rPr>
        <w:t>Contracting Processes</w:t>
      </w:r>
    </w:p>
    <w:p w14:paraId="6F075253" w14:textId="51544553" w:rsidR="00D21E76" w:rsidRPr="00F12F2F" w:rsidRDefault="00330A2B" w:rsidP="00330A2B">
      <w:pPr>
        <w:shd w:val="clear" w:color="auto" w:fill="FFFFFF"/>
        <w:spacing w:after="0" w:line="240" w:lineRule="auto"/>
        <w:jc w:val="center"/>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 xml:space="preserve">Key Information </w:t>
      </w:r>
    </w:p>
    <w:p w14:paraId="68925367" w14:textId="759D2A77" w:rsidR="00137451" w:rsidRPr="00F12F2F" w:rsidRDefault="00137451" w:rsidP="00377722">
      <w:pPr>
        <w:shd w:val="clear" w:color="auto" w:fill="FFFFFF"/>
        <w:spacing w:after="0" w:line="240" w:lineRule="auto"/>
        <w:rPr>
          <w:rFonts w:eastAsia="Times New Roman" w:cs="Calibri"/>
          <w:b/>
          <w:bCs/>
          <w:color w:val="000000" w:themeColor="text1"/>
          <w:sz w:val="24"/>
          <w:szCs w:val="24"/>
          <w:bdr w:val="none" w:sz="0" w:space="0" w:color="auto" w:frame="1"/>
        </w:rPr>
      </w:pPr>
    </w:p>
    <w:p w14:paraId="2972FABD" w14:textId="0E537CB5" w:rsidR="001B35BD" w:rsidRDefault="000C6875" w:rsidP="000C6875">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 xml:space="preserve">Overview </w:t>
      </w:r>
    </w:p>
    <w:p w14:paraId="1CB04CDA" w14:textId="77777777" w:rsidR="003307D2" w:rsidRPr="00F12F2F" w:rsidRDefault="003307D2" w:rsidP="003307D2">
      <w:pPr>
        <w:pStyle w:val="ListParagraph"/>
        <w:shd w:val="clear" w:color="auto" w:fill="FFFFFF"/>
        <w:spacing w:after="0" w:line="240" w:lineRule="auto"/>
        <w:rPr>
          <w:rFonts w:eastAsia="Times New Roman" w:cs="Calibri"/>
          <w:b/>
          <w:bCs/>
          <w:color w:val="000000" w:themeColor="text1"/>
          <w:sz w:val="24"/>
          <w:szCs w:val="24"/>
          <w:bdr w:val="none" w:sz="0" w:space="0" w:color="auto" w:frame="1"/>
        </w:rPr>
      </w:pPr>
    </w:p>
    <w:p w14:paraId="4565AEA1" w14:textId="08982BD1" w:rsidR="00EB3D42" w:rsidRPr="00454874" w:rsidRDefault="00DA1090" w:rsidP="00F12F2F">
      <w:pPr>
        <w:pStyle w:val="ListParagraph"/>
        <w:numPr>
          <w:ilvl w:val="0"/>
          <w:numId w:val="29"/>
        </w:numPr>
        <w:shd w:val="clear" w:color="auto" w:fill="FFFFFF"/>
        <w:spacing w:after="0" w:line="240" w:lineRule="auto"/>
        <w:ind w:left="12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Behavioral health system integration </w:t>
      </w:r>
      <w:r w:rsidR="0051427F">
        <w:rPr>
          <w:rFonts w:eastAsia="Times New Roman" w:cs="Calibri"/>
          <w:color w:val="000000" w:themeColor="text1"/>
          <w:bdr w:val="none" w:sz="0" w:space="0" w:color="auto" w:frame="1"/>
        </w:rPr>
        <w:t>continues to be a priority at the state and local levels in Maryland.</w:t>
      </w:r>
      <w:r w:rsidR="00EB3D42" w:rsidRPr="00454874" w:rsidDel="0051427F">
        <w:rPr>
          <w:rFonts w:eastAsia="Times New Roman" w:cs="Calibri"/>
          <w:color w:val="000000" w:themeColor="text1"/>
          <w:bdr w:val="none" w:sz="0" w:space="0" w:color="auto" w:frame="1"/>
        </w:rPr>
        <w:t xml:space="preserve"> </w:t>
      </w:r>
      <w:r w:rsidR="00EB3D42" w:rsidRPr="00454874">
        <w:rPr>
          <w:rFonts w:eastAsia="Times New Roman" w:cs="Calibri"/>
          <w:color w:val="000000" w:themeColor="text1"/>
          <w:bdr w:val="none" w:sz="0" w:space="0" w:color="auto" w:frame="1"/>
        </w:rPr>
        <w:t xml:space="preserve">While funding </w:t>
      </w:r>
      <w:r w:rsidR="00BE7C7F">
        <w:rPr>
          <w:rFonts w:eastAsia="Times New Roman" w:cs="Calibri"/>
          <w:color w:val="000000" w:themeColor="text1"/>
          <w:bdr w:val="none" w:sz="0" w:space="0" w:color="auto" w:frame="1"/>
        </w:rPr>
        <w:t xml:space="preserve">for mental health and substance use disorder services </w:t>
      </w:r>
      <w:r w:rsidR="00EB3D42" w:rsidRPr="00454874">
        <w:rPr>
          <w:rFonts w:eastAsia="Times New Roman" w:cs="Calibri"/>
          <w:color w:val="000000" w:themeColor="text1"/>
          <w:bdr w:val="none" w:sz="0" w:space="0" w:color="auto" w:frame="1"/>
        </w:rPr>
        <w:t xml:space="preserve">continues to be separate at the federal and state levels, BHSB has taken a step forward by </w:t>
      </w:r>
      <w:r w:rsidR="00927506" w:rsidRPr="00454874">
        <w:rPr>
          <w:rFonts w:eastAsia="Times New Roman" w:cs="Calibri"/>
          <w:color w:val="000000" w:themeColor="text1"/>
          <w:bdr w:val="none" w:sz="0" w:space="0" w:color="auto" w:frame="1"/>
        </w:rPr>
        <w:t>standardizing</w:t>
      </w:r>
      <w:r w:rsidR="00EB3D42" w:rsidRPr="00454874">
        <w:rPr>
          <w:rFonts w:eastAsia="Times New Roman" w:cs="Calibri"/>
          <w:color w:val="000000" w:themeColor="text1"/>
          <w:bdr w:val="none" w:sz="0" w:space="0" w:color="auto" w:frame="1"/>
        </w:rPr>
        <w:t xml:space="preserve"> </w:t>
      </w:r>
      <w:r w:rsidR="00927506" w:rsidRPr="00454874">
        <w:rPr>
          <w:rFonts w:eastAsia="Times New Roman" w:cs="Calibri"/>
          <w:color w:val="000000" w:themeColor="text1"/>
          <w:bdr w:val="none" w:sz="0" w:space="0" w:color="auto" w:frame="1"/>
        </w:rPr>
        <w:t xml:space="preserve">payment processes </w:t>
      </w:r>
      <w:r w:rsidR="004449A8">
        <w:rPr>
          <w:rFonts w:eastAsia="Times New Roman" w:cs="Calibri"/>
          <w:color w:val="000000" w:themeColor="text1"/>
          <w:bdr w:val="none" w:sz="0" w:space="0" w:color="auto" w:frame="1"/>
        </w:rPr>
        <w:t>across contract types</w:t>
      </w:r>
      <w:r w:rsidR="0087771A" w:rsidRPr="0087771A">
        <w:rPr>
          <w:rFonts w:eastAsia="Times New Roman" w:cs="Calibri"/>
          <w:color w:val="000000" w:themeColor="text1"/>
          <w:bdr w:val="none" w:sz="0" w:space="0" w:color="auto" w:frame="1"/>
        </w:rPr>
        <w:t xml:space="preserve"> </w:t>
      </w:r>
      <w:r w:rsidR="0087771A" w:rsidRPr="00454874">
        <w:rPr>
          <w:rFonts w:eastAsia="Times New Roman" w:cs="Calibri"/>
          <w:color w:val="000000" w:themeColor="text1"/>
          <w:bdr w:val="none" w:sz="0" w:space="0" w:color="auto" w:frame="1"/>
        </w:rPr>
        <w:t>for FY 21</w:t>
      </w:r>
      <w:r w:rsidR="0087771A" w:rsidDel="0087771A">
        <w:rPr>
          <w:rFonts w:eastAsia="Times New Roman" w:cs="Calibri"/>
          <w:color w:val="000000" w:themeColor="text1"/>
          <w:bdr w:val="none" w:sz="0" w:space="0" w:color="auto" w:frame="1"/>
        </w:rPr>
        <w:t>.</w:t>
      </w:r>
      <w:r w:rsidR="00927506" w:rsidRPr="00454874" w:rsidDel="0087771A">
        <w:rPr>
          <w:rFonts w:eastAsia="Times New Roman" w:cs="Calibri"/>
          <w:color w:val="000000" w:themeColor="text1"/>
          <w:bdr w:val="none" w:sz="0" w:space="0" w:color="auto" w:frame="1"/>
        </w:rPr>
        <w:t xml:space="preserve"> </w:t>
      </w:r>
      <w:r w:rsidR="007303FF" w:rsidRPr="00454874">
        <w:rPr>
          <w:rFonts w:eastAsia="Times New Roman" w:cs="Calibri"/>
          <w:color w:val="000000" w:themeColor="text1"/>
          <w:bdr w:val="none" w:sz="0" w:space="0" w:color="auto" w:frame="1"/>
        </w:rPr>
        <w:t>Please see the Grants Accounting section</w:t>
      </w:r>
      <w:r w:rsidR="009F2A97">
        <w:rPr>
          <w:rFonts w:eastAsia="Times New Roman" w:cs="Calibri"/>
          <w:color w:val="000000" w:themeColor="text1"/>
          <w:bdr w:val="none" w:sz="0" w:space="0" w:color="auto" w:frame="1"/>
        </w:rPr>
        <w:t xml:space="preserve"> of this document</w:t>
      </w:r>
      <w:r w:rsidR="007303FF" w:rsidRPr="00454874">
        <w:rPr>
          <w:rFonts w:eastAsia="Times New Roman" w:cs="Calibri"/>
          <w:color w:val="000000" w:themeColor="text1"/>
          <w:bdr w:val="none" w:sz="0" w:space="0" w:color="auto" w:frame="1"/>
        </w:rPr>
        <w:t xml:space="preserve"> for more information.</w:t>
      </w:r>
    </w:p>
    <w:p w14:paraId="541801E6" w14:textId="72305D3F" w:rsidR="009726F6" w:rsidRDefault="00E52A03" w:rsidP="00F12F2F">
      <w:pPr>
        <w:pStyle w:val="ListParagraph"/>
        <w:numPr>
          <w:ilvl w:val="0"/>
          <w:numId w:val="29"/>
        </w:numPr>
        <w:shd w:val="clear" w:color="auto" w:fill="FFFFFF"/>
        <w:spacing w:after="0" w:line="240" w:lineRule="auto"/>
        <w:ind w:left="126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Each contract is supported by a BHSB</w:t>
      </w:r>
      <w:r w:rsidR="00A93E5A" w:rsidRPr="00454874">
        <w:rPr>
          <w:rFonts w:eastAsia="Times New Roman" w:cs="Calibri"/>
          <w:color w:val="000000" w:themeColor="text1"/>
          <w:bdr w:val="none" w:sz="0" w:space="0" w:color="auto" w:frame="1"/>
        </w:rPr>
        <w:t xml:space="preserve"> Contract Team</w:t>
      </w:r>
      <w:r w:rsidR="00C26795">
        <w:rPr>
          <w:rFonts w:eastAsia="Times New Roman" w:cs="Calibri"/>
          <w:color w:val="000000" w:themeColor="text1"/>
          <w:bdr w:val="none" w:sz="0" w:space="0" w:color="auto" w:frame="1"/>
        </w:rPr>
        <w:t>, compris</w:t>
      </w:r>
      <w:r w:rsidR="00C26795" w:rsidRPr="00C26795">
        <w:rPr>
          <w:rFonts w:eastAsia="Times New Roman" w:cs="Calibri"/>
          <w:color w:val="000000" w:themeColor="text1"/>
          <w:bdr w:val="none" w:sz="0" w:space="0" w:color="auto" w:frame="1"/>
        </w:rPr>
        <w:t xml:space="preserve">ed of four </w:t>
      </w:r>
      <w:r w:rsidR="00C26795">
        <w:rPr>
          <w:rFonts w:eastAsia="Times New Roman" w:cs="Calibri"/>
          <w:color w:val="000000" w:themeColor="text1"/>
          <w:bdr w:val="none" w:sz="0" w:space="0" w:color="auto" w:frame="1"/>
        </w:rPr>
        <w:t>members</w:t>
      </w:r>
      <w:r w:rsidR="00C26795" w:rsidRPr="00C26795">
        <w:rPr>
          <w:rFonts w:eastAsia="Times New Roman" w:cs="Calibri"/>
          <w:color w:val="000000" w:themeColor="text1"/>
          <w:bdr w:val="none" w:sz="0" w:space="0" w:color="auto" w:frame="1"/>
        </w:rPr>
        <w:t>, each with an assigned role</w:t>
      </w:r>
      <w:r w:rsidR="00C50BF3">
        <w:rPr>
          <w:rFonts w:eastAsia="Times New Roman" w:cs="Calibri"/>
          <w:color w:val="000000" w:themeColor="text1"/>
          <w:bdr w:val="none" w:sz="0" w:space="0" w:color="auto" w:frame="1"/>
        </w:rPr>
        <w:t>. The Contract Team</w:t>
      </w:r>
      <w:r w:rsidR="00C26795" w:rsidRPr="00C26795">
        <w:rPr>
          <w:rFonts w:eastAsia="Times New Roman" w:cs="Calibri"/>
          <w:color w:val="000000" w:themeColor="text1"/>
          <w:bdr w:val="none" w:sz="0" w:space="0" w:color="auto" w:frame="1"/>
        </w:rPr>
        <w:t xml:space="preserve"> is responsible for collaborating to develop, monitor and audit contracts.</w:t>
      </w:r>
      <w:r w:rsidR="00C50BF3">
        <w:rPr>
          <w:rFonts w:eastAsia="Times New Roman" w:cs="Calibri"/>
          <w:color w:val="000000" w:themeColor="text1"/>
          <w:bdr w:val="none" w:sz="0" w:space="0" w:color="auto" w:frame="1"/>
        </w:rPr>
        <w:t xml:space="preserve"> The </w:t>
      </w:r>
      <w:r w:rsidR="009435A2">
        <w:rPr>
          <w:rFonts w:eastAsia="Times New Roman" w:cs="Calibri"/>
          <w:color w:val="000000" w:themeColor="text1"/>
          <w:bdr w:val="none" w:sz="0" w:space="0" w:color="auto" w:frame="1"/>
        </w:rPr>
        <w:t>assigned roles are:</w:t>
      </w:r>
    </w:p>
    <w:p w14:paraId="5D46BC87" w14:textId="00005BDB" w:rsidR="009726F6" w:rsidRDefault="009726F6"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Program Lead</w:t>
      </w:r>
    </w:p>
    <w:p w14:paraId="7DBB7350" w14:textId="28D090BD" w:rsidR="009726F6" w:rsidRDefault="009726F6"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Grants Accountant</w:t>
      </w:r>
    </w:p>
    <w:p w14:paraId="628BA809" w14:textId="0A80478B" w:rsidR="009435A2" w:rsidRDefault="009435A2"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Contract Administrator</w:t>
      </w:r>
    </w:p>
    <w:p w14:paraId="1B43AFF6" w14:textId="7645470E" w:rsidR="00350307" w:rsidRPr="00350307" w:rsidRDefault="009726F6"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Quality Coordinator</w:t>
      </w:r>
    </w:p>
    <w:p w14:paraId="768C0B20" w14:textId="0AC2D844" w:rsidR="00DA735E" w:rsidRPr="00DA735E" w:rsidRDefault="003B6489" w:rsidP="00F12F2F">
      <w:pPr>
        <w:pStyle w:val="ListParagraph"/>
        <w:numPr>
          <w:ilvl w:val="0"/>
          <w:numId w:val="29"/>
        </w:numPr>
        <w:shd w:val="clear" w:color="auto" w:fill="FFFFFF"/>
        <w:tabs>
          <w:tab w:val="left" w:pos="1350"/>
          <w:tab w:val="left" w:pos="1530"/>
        </w:tabs>
        <w:spacing w:after="0" w:line="240" w:lineRule="auto"/>
        <w:ind w:left="12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The </w:t>
      </w:r>
      <w:r w:rsidR="00913D2C" w:rsidRPr="00601987">
        <w:rPr>
          <w:rFonts w:eastAsia="Times New Roman" w:cs="Calibri"/>
          <w:color w:val="000000" w:themeColor="text1"/>
          <w:bdr w:val="none" w:sz="0" w:space="0" w:color="auto" w:frame="1"/>
        </w:rPr>
        <w:t>Letter of Award (</w:t>
      </w:r>
      <w:r w:rsidR="003102C9">
        <w:rPr>
          <w:rFonts w:eastAsia="Times New Roman" w:cs="Calibri"/>
          <w:color w:val="000000" w:themeColor="text1"/>
          <w:bdr w:val="none" w:sz="0" w:space="0" w:color="auto" w:frame="1"/>
        </w:rPr>
        <w:t>which is discussed in more detail in the Contracting Process section</w:t>
      </w:r>
      <w:r w:rsidR="00913D2C" w:rsidRPr="00601987">
        <w:rPr>
          <w:rFonts w:eastAsia="Times New Roman" w:cs="Calibri"/>
          <w:color w:val="000000" w:themeColor="text1"/>
          <w:bdr w:val="none" w:sz="0" w:space="0" w:color="auto" w:frame="1"/>
        </w:rPr>
        <w:t>)</w:t>
      </w:r>
      <w:r w:rsidR="00616628">
        <w:rPr>
          <w:rFonts w:eastAsia="Times New Roman" w:cs="Calibri"/>
          <w:color w:val="000000" w:themeColor="text1"/>
          <w:bdr w:val="none" w:sz="0" w:space="0" w:color="auto" w:frame="1"/>
        </w:rPr>
        <w:t xml:space="preserve"> </w:t>
      </w:r>
      <w:r w:rsidR="00913D2C" w:rsidRPr="00601987">
        <w:rPr>
          <w:rFonts w:eastAsia="Times New Roman" w:cs="Calibri"/>
          <w:color w:val="000000" w:themeColor="text1"/>
          <w:bdr w:val="none" w:sz="0" w:space="0" w:color="auto" w:frame="1"/>
        </w:rPr>
        <w:t xml:space="preserve">identifies </w:t>
      </w:r>
      <w:r w:rsidR="008E1FB1" w:rsidRPr="00601987">
        <w:rPr>
          <w:rFonts w:eastAsia="Times New Roman" w:cs="Calibri"/>
          <w:color w:val="000000" w:themeColor="text1"/>
          <w:bdr w:val="none" w:sz="0" w:space="0" w:color="auto" w:frame="1"/>
        </w:rPr>
        <w:t xml:space="preserve">BHSB staff </w:t>
      </w:r>
      <w:r w:rsidR="00A64E38" w:rsidRPr="00601987">
        <w:rPr>
          <w:rFonts w:eastAsia="Times New Roman" w:cs="Calibri"/>
          <w:color w:val="000000" w:themeColor="text1"/>
          <w:bdr w:val="none" w:sz="0" w:space="0" w:color="auto" w:frame="1"/>
        </w:rPr>
        <w:t>assigned</w:t>
      </w:r>
      <w:r w:rsidR="003D3FA7" w:rsidRPr="00601987">
        <w:rPr>
          <w:rFonts w:eastAsia="Times New Roman" w:cs="Calibri"/>
          <w:color w:val="000000" w:themeColor="text1"/>
          <w:bdr w:val="none" w:sz="0" w:space="0" w:color="auto" w:frame="1"/>
        </w:rPr>
        <w:t xml:space="preserve"> to each of the Contract Team roles for </w:t>
      </w:r>
      <w:r w:rsidR="0044539C">
        <w:rPr>
          <w:rFonts w:eastAsia="Times New Roman" w:cs="Calibri"/>
          <w:color w:val="000000" w:themeColor="text1"/>
          <w:bdr w:val="none" w:sz="0" w:space="0" w:color="auto" w:frame="1"/>
        </w:rPr>
        <w:t>that</w:t>
      </w:r>
      <w:r w:rsidR="00601987" w:rsidRPr="00601987">
        <w:rPr>
          <w:rFonts w:eastAsia="Times New Roman" w:cs="Calibri"/>
          <w:color w:val="000000" w:themeColor="text1"/>
          <w:bdr w:val="none" w:sz="0" w:space="0" w:color="auto" w:frame="1"/>
        </w:rPr>
        <w:t xml:space="preserve"> specific contract. </w:t>
      </w:r>
    </w:p>
    <w:p w14:paraId="3EAA38B5" w14:textId="4BF1DA5D" w:rsidR="0084783F" w:rsidRPr="0084783F" w:rsidRDefault="0084783F" w:rsidP="00F12F2F">
      <w:pPr>
        <w:pStyle w:val="ListParagraph"/>
        <w:numPr>
          <w:ilvl w:val="0"/>
          <w:numId w:val="29"/>
        </w:numPr>
        <w:tabs>
          <w:tab w:val="left" w:pos="1350"/>
          <w:tab w:val="left" w:pos="1530"/>
        </w:tabs>
        <w:ind w:left="1260"/>
        <w:rPr>
          <w:rFonts w:eastAsia="Times New Roman" w:cs="Calibri"/>
          <w:color w:val="000000" w:themeColor="text1"/>
          <w:bdr w:val="none" w:sz="0" w:space="0" w:color="auto" w:frame="1"/>
        </w:rPr>
      </w:pPr>
      <w:r w:rsidRPr="0084783F">
        <w:rPr>
          <w:rFonts w:eastAsia="Times New Roman" w:cs="Calibri"/>
          <w:color w:val="000000" w:themeColor="text1"/>
          <w:bdr w:val="none" w:sz="0" w:space="0" w:color="auto" w:frame="1"/>
        </w:rPr>
        <w:t xml:space="preserve">Please distribute contracts and reporting requirements to </w:t>
      </w:r>
      <w:r w:rsidR="00FA52B2">
        <w:rPr>
          <w:rFonts w:eastAsia="Times New Roman" w:cs="Calibri"/>
          <w:color w:val="000000" w:themeColor="text1"/>
          <w:bdr w:val="none" w:sz="0" w:space="0" w:color="auto" w:frame="1"/>
        </w:rPr>
        <w:t xml:space="preserve">the </w:t>
      </w:r>
      <w:r w:rsidRPr="0084783F">
        <w:rPr>
          <w:rFonts w:eastAsia="Times New Roman" w:cs="Calibri"/>
          <w:color w:val="000000" w:themeColor="text1"/>
          <w:bdr w:val="none" w:sz="0" w:space="0" w:color="auto" w:frame="1"/>
        </w:rPr>
        <w:t xml:space="preserve">appropriate staff in your </w:t>
      </w:r>
      <w:r>
        <w:rPr>
          <w:rFonts w:eastAsia="Times New Roman" w:cs="Calibri"/>
          <w:color w:val="000000" w:themeColor="text1"/>
          <w:bdr w:val="none" w:sz="0" w:space="0" w:color="auto" w:frame="1"/>
        </w:rPr>
        <w:t>organization</w:t>
      </w:r>
      <w:r w:rsidRPr="0084783F">
        <w:rPr>
          <w:rFonts w:eastAsia="Times New Roman" w:cs="Calibri"/>
          <w:color w:val="000000" w:themeColor="text1"/>
          <w:bdr w:val="none" w:sz="0" w:space="0" w:color="auto" w:frame="1"/>
        </w:rPr>
        <w:t xml:space="preserve">.  </w:t>
      </w:r>
    </w:p>
    <w:p w14:paraId="6A36AE76" w14:textId="0F792860" w:rsidR="00363CDA" w:rsidRPr="00363CDA" w:rsidRDefault="002232C8" w:rsidP="00F12F2F">
      <w:pPr>
        <w:pStyle w:val="ListParagraph"/>
        <w:numPr>
          <w:ilvl w:val="0"/>
          <w:numId w:val="29"/>
        </w:numPr>
        <w:shd w:val="clear" w:color="auto" w:fill="FFFFFF"/>
        <w:tabs>
          <w:tab w:val="left" w:pos="1350"/>
          <w:tab w:val="left" w:pos="1530"/>
        </w:tabs>
        <w:spacing w:after="0" w:line="240" w:lineRule="auto"/>
        <w:ind w:left="12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Contract-related f</w:t>
      </w:r>
      <w:r w:rsidR="0009457C" w:rsidRPr="00454874">
        <w:rPr>
          <w:rFonts w:eastAsia="Times New Roman" w:cs="Calibri"/>
          <w:color w:val="000000" w:themeColor="text1"/>
          <w:bdr w:val="none" w:sz="0" w:space="0" w:color="auto" w:frame="1"/>
        </w:rPr>
        <w:t xml:space="preserve">orms can be found </w:t>
      </w:r>
      <w:bookmarkStart w:id="0" w:name="_Hlk40677629"/>
      <w:r w:rsidR="0009457C" w:rsidRPr="00454874">
        <w:rPr>
          <w:rFonts w:eastAsia="Times New Roman" w:cs="Calibri"/>
          <w:color w:val="000000" w:themeColor="text1"/>
          <w:bdr w:val="none" w:sz="0" w:space="0" w:color="auto" w:frame="1"/>
        </w:rPr>
        <w:t xml:space="preserve">on </w:t>
      </w:r>
      <w:hyperlink r:id="rId11" w:history="1">
        <w:r w:rsidR="0009457C" w:rsidRPr="00395F99">
          <w:rPr>
            <w:rStyle w:val="Hyperlink"/>
            <w:rFonts w:eastAsia="Times New Roman" w:cs="Calibri"/>
            <w:bdr w:val="none" w:sz="0" w:space="0" w:color="auto" w:frame="1"/>
          </w:rPr>
          <w:t>BHSB’s website</w:t>
        </w:r>
      </w:hyperlink>
      <w:bookmarkEnd w:id="0"/>
      <w:r w:rsidR="00395F99">
        <w:rPr>
          <w:rFonts w:eastAsia="Times New Roman" w:cs="Calibri"/>
          <w:color w:val="000000" w:themeColor="text1"/>
          <w:bdr w:val="none" w:sz="0" w:space="0" w:color="auto" w:frame="1"/>
        </w:rPr>
        <w:t>. (</w:t>
      </w:r>
      <w:r w:rsidR="007A0842">
        <w:rPr>
          <w:rFonts w:eastAsia="Times New Roman" w:cs="Calibri"/>
          <w:color w:val="000000" w:themeColor="text1"/>
          <w:bdr w:val="none" w:sz="0" w:space="0" w:color="auto" w:frame="1"/>
        </w:rPr>
        <w:t>T</w:t>
      </w:r>
      <w:r w:rsidR="00395F99">
        <w:rPr>
          <w:rFonts w:eastAsia="Times New Roman" w:cs="Calibri"/>
          <w:color w:val="000000" w:themeColor="text1"/>
          <w:bdr w:val="none" w:sz="0" w:space="0" w:color="auto" w:frame="1"/>
        </w:rPr>
        <w:t xml:space="preserve">o navigate from </w:t>
      </w:r>
      <w:r w:rsidR="007A0842">
        <w:rPr>
          <w:rFonts w:eastAsia="Times New Roman" w:cs="Calibri"/>
          <w:color w:val="000000" w:themeColor="text1"/>
          <w:bdr w:val="none" w:sz="0" w:space="0" w:color="auto" w:frame="1"/>
        </w:rPr>
        <w:t>BHSB’s</w:t>
      </w:r>
      <w:r w:rsidR="00395F99">
        <w:rPr>
          <w:rFonts w:eastAsia="Times New Roman" w:cs="Calibri"/>
          <w:color w:val="000000" w:themeColor="text1"/>
          <w:bdr w:val="none" w:sz="0" w:space="0" w:color="auto" w:frame="1"/>
        </w:rPr>
        <w:t xml:space="preserve"> Home page, click on the</w:t>
      </w:r>
      <w:r>
        <w:rPr>
          <w:rFonts w:eastAsia="Verdana" w:cs="Verdana"/>
        </w:rPr>
        <w:t xml:space="preserve"> </w:t>
      </w:r>
      <w:r w:rsidRPr="00AF4954">
        <w:rPr>
          <w:rFonts w:eastAsia="Verdana" w:cs="Verdana"/>
          <w:i/>
          <w:iCs/>
        </w:rPr>
        <w:t>For Providers</w:t>
      </w:r>
      <w:r>
        <w:rPr>
          <w:rFonts w:eastAsia="Verdana" w:cs="Verdana"/>
        </w:rPr>
        <w:t xml:space="preserve"> tab</w:t>
      </w:r>
      <w:r w:rsidR="00A335C2">
        <w:rPr>
          <w:rFonts w:eastAsia="Verdana" w:cs="Verdana"/>
        </w:rPr>
        <w:t xml:space="preserve"> then</w:t>
      </w:r>
      <w:r>
        <w:rPr>
          <w:rFonts w:eastAsia="Verdana" w:cs="Verdana"/>
        </w:rPr>
        <w:t xml:space="preserve"> select </w:t>
      </w:r>
      <w:r w:rsidRPr="00AF4954">
        <w:rPr>
          <w:rFonts w:eastAsia="Verdana" w:cs="Verdana"/>
          <w:i/>
          <w:iCs/>
        </w:rPr>
        <w:t>Forms for Providers</w:t>
      </w:r>
      <w:r w:rsidR="00395F99">
        <w:rPr>
          <w:rFonts w:eastAsia="Verdana" w:cs="Verdana"/>
        </w:rPr>
        <w:t>.)</w:t>
      </w:r>
    </w:p>
    <w:p w14:paraId="6C86C082" w14:textId="77777777" w:rsidR="00EF1D41" w:rsidRPr="00F12F2F" w:rsidRDefault="00EF1D41" w:rsidP="00EF1D41">
      <w:pPr>
        <w:pStyle w:val="ListParagraph"/>
        <w:shd w:val="clear" w:color="auto" w:fill="FFFFFF"/>
        <w:spacing w:after="0" w:line="240" w:lineRule="auto"/>
        <w:ind w:left="1440"/>
        <w:rPr>
          <w:rFonts w:eastAsia="Times New Roman" w:cs="Calibri"/>
          <w:color w:val="000000" w:themeColor="text1"/>
          <w:sz w:val="24"/>
          <w:szCs w:val="24"/>
          <w:bdr w:val="none" w:sz="0" w:space="0" w:color="auto" w:frame="1"/>
        </w:rPr>
      </w:pPr>
    </w:p>
    <w:p w14:paraId="7C822990" w14:textId="5C58A019" w:rsidR="003A3137" w:rsidRPr="00F12F2F" w:rsidRDefault="003A3137" w:rsidP="00F12F2F">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Contracting</w:t>
      </w:r>
      <w:r w:rsidR="00CB649B">
        <w:rPr>
          <w:rFonts w:eastAsia="Times New Roman" w:cs="Calibri"/>
          <w:b/>
          <w:bCs/>
          <w:color w:val="000000" w:themeColor="text1"/>
          <w:sz w:val="24"/>
          <w:szCs w:val="24"/>
          <w:bdr w:val="none" w:sz="0" w:space="0" w:color="auto" w:frame="1"/>
        </w:rPr>
        <w:t xml:space="preserve"> Process</w:t>
      </w:r>
    </w:p>
    <w:p w14:paraId="28817B17" w14:textId="77777777" w:rsidR="003A3137" w:rsidRDefault="003A3137" w:rsidP="003A3137">
      <w:pPr>
        <w:pStyle w:val="ListParagraph"/>
        <w:shd w:val="clear" w:color="auto" w:fill="FFFFFF"/>
        <w:spacing w:after="0" w:line="240" w:lineRule="auto"/>
        <w:ind w:left="1490"/>
        <w:rPr>
          <w:rFonts w:eastAsia="Times New Roman" w:cs="Calibri"/>
          <w:color w:val="000000" w:themeColor="text1"/>
          <w:bdr w:val="none" w:sz="0" w:space="0" w:color="auto" w:frame="1"/>
        </w:rPr>
      </w:pPr>
    </w:p>
    <w:p w14:paraId="0A5BEBEA" w14:textId="7BFD37A4" w:rsidR="003A3137" w:rsidRPr="003307D2" w:rsidRDefault="003A3137" w:rsidP="00F12F2F">
      <w:pPr>
        <w:shd w:val="clear" w:color="auto" w:fill="FFFFFF"/>
        <w:spacing w:after="0" w:line="240" w:lineRule="auto"/>
        <w:ind w:left="540"/>
        <w:rPr>
          <w:rFonts w:eastAsia="Times New Roman" w:cs="Calibri"/>
          <w:color w:val="000000" w:themeColor="text1"/>
          <w:bdr w:val="none" w:sz="0" w:space="0" w:color="auto" w:frame="1"/>
        </w:rPr>
      </w:pPr>
      <w:r w:rsidRPr="003307D2">
        <w:rPr>
          <w:rFonts w:eastAsia="Times New Roman" w:cs="Calibri"/>
          <w:color w:val="000000" w:themeColor="text1"/>
          <w:bdr w:val="none" w:sz="0" w:space="0" w:color="auto" w:frame="1"/>
        </w:rPr>
        <w:t>BHSB issues grants to sub</w:t>
      </w:r>
      <w:r w:rsidR="004B3D36" w:rsidRPr="003307D2">
        <w:rPr>
          <w:rFonts w:eastAsia="Times New Roman" w:cs="Calibri"/>
          <w:color w:val="000000" w:themeColor="text1"/>
          <w:bdr w:val="none" w:sz="0" w:space="0" w:color="auto" w:frame="1"/>
        </w:rPr>
        <w:t>-</w:t>
      </w:r>
      <w:r w:rsidRPr="003307D2">
        <w:rPr>
          <w:rFonts w:eastAsia="Times New Roman" w:cs="Calibri"/>
          <w:color w:val="000000" w:themeColor="text1"/>
          <w:bdr w:val="none" w:sz="0" w:space="0" w:color="auto" w:frame="1"/>
        </w:rPr>
        <w:t xml:space="preserve">vendors by way of establishing contractual terms that are legally binding. Contract Administrators are responsible for ensuring that BHSB contract documents are fully executed accurately and within a timely manner. </w:t>
      </w:r>
    </w:p>
    <w:p w14:paraId="03761939" w14:textId="77777777" w:rsidR="003A3137" w:rsidRPr="003307D2" w:rsidRDefault="003A3137" w:rsidP="00EC5ED5">
      <w:pPr>
        <w:pStyle w:val="ListParagraph"/>
        <w:numPr>
          <w:ilvl w:val="0"/>
          <w:numId w:val="39"/>
        </w:numPr>
        <w:shd w:val="clear" w:color="auto" w:fill="FFFFFF"/>
        <w:spacing w:after="0" w:line="240" w:lineRule="auto"/>
        <w:ind w:left="1440"/>
        <w:rPr>
          <w:rFonts w:eastAsia="Times New Roman" w:cs="Calibri"/>
          <w:color w:val="000000" w:themeColor="text1"/>
          <w:bdr w:val="none" w:sz="0" w:space="0" w:color="auto" w:frame="1"/>
        </w:rPr>
      </w:pPr>
      <w:r w:rsidRPr="003307D2">
        <w:rPr>
          <w:rFonts w:eastAsia="Times New Roman" w:cs="Calibri"/>
          <w:color w:val="000000" w:themeColor="text1"/>
          <w:bdr w:val="none" w:sz="0" w:space="0" w:color="auto" w:frame="1"/>
        </w:rPr>
        <w:t>Key functions of the Contract Administrator:</w:t>
      </w:r>
    </w:p>
    <w:p w14:paraId="64B24F6F"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Manage and administer contracts that are executed with sub-vendors.</w:t>
      </w:r>
    </w:p>
    <w:p w14:paraId="279E4A37"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Monitor contractual compliance of sub-recipients of grant awards.</w:t>
      </w:r>
    </w:p>
    <w:p w14:paraId="7E91E13D"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Review terms and conditions of contracts with sub-recipients of grant awards.</w:t>
      </w:r>
    </w:p>
    <w:p w14:paraId="3D7AE961" w14:textId="2DF33942"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Prepare and issue Letters of Award, Contracts, Contract Amendments and other legal documents as needed.</w:t>
      </w:r>
    </w:p>
    <w:p w14:paraId="2F5810C5" w14:textId="66A890AE"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Provide initial analysis of budgets and budget modifications submitted by sub-</w:t>
      </w:r>
      <w:r w:rsidR="00717A57" w:rsidRPr="003307D2">
        <w:rPr>
          <w:rFonts w:ascii="Verdana" w:hAnsi="Verdana" w:cs="Times New Roman"/>
          <w:sz w:val="22"/>
          <w:szCs w:val="22"/>
        </w:rPr>
        <w:t>vendors</w:t>
      </w:r>
      <w:r w:rsidRPr="003307D2">
        <w:rPr>
          <w:rFonts w:ascii="Verdana" w:hAnsi="Verdana" w:cs="Times New Roman"/>
          <w:sz w:val="22"/>
          <w:szCs w:val="22"/>
        </w:rPr>
        <w:t>.</w:t>
      </w:r>
    </w:p>
    <w:p w14:paraId="608829EF" w14:textId="6BC34BBC"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Coordinate execution of contract documents.</w:t>
      </w:r>
    </w:p>
    <w:p w14:paraId="62BDA3E4"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lastRenderedPageBreak/>
        <w:t>Manage and verify that contract information is entered in the Contract Management System</w:t>
      </w:r>
    </w:p>
    <w:p w14:paraId="20455B84" w14:textId="2C4D3875"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 xml:space="preserve">Provide </w:t>
      </w:r>
      <w:r w:rsidR="007531E5">
        <w:rPr>
          <w:rFonts w:ascii="Verdana" w:hAnsi="Verdana" w:cs="Times New Roman"/>
          <w:sz w:val="22"/>
          <w:szCs w:val="22"/>
        </w:rPr>
        <w:t xml:space="preserve">internal and external </w:t>
      </w:r>
      <w:r w:rsidRPr="003307D2">
        <w:rPr>
          <w:rFonts w:ascii="Verdana" w:hAnsi="Verdana" w:cs="Times New Roman"/>
          <w:sz w:val="22"/>
          <w:szCs w:val="22"/>
        </w:rPr>
        <w:t>training</w:t>
      </w:r>
      <w:r w:rsidR="007531E5">
        <w:rPr>
          <w:rFonts w:ascii="Verdana" w:hAnsi="Verdana" w:cs="Times New Roman"/>
          <w:sz w:val="22"/>
          <w:szCs w:val="22"/>
        </w:rPr>
        <w:t>s</w:t>
      </w:r>
      <w:r w:rsidRPr="003307D2">
        <w:rPr>
          <w:rFonts w:ascii="Verdana" w:hAnsi="Verdana" w:cs="Times New Roman"/>
          <w:sz w:val="22"/>
          <w:szCs w:val="22"/>
        </w:rPr>
        <w:t xml:space="preserve"> of BHSB contract</w:t>
      </w:r>
      <w:r w:rsidR="007531E5">
        <w:rPr>
          <w:rFonts w:ascii="Verdana" w:hAnsi="Verdana" w:cs="Times New Roman"/>
          <w:sz w:val="22"/>
          <w:szCs w:val="22"/>
        </w:rPr>
        <w:t xml:space="preserve"> </w:t>
      </w:r>
      <w:r w:rsidRPr="003307D2">
        <w:rPr>
          <w:rFonts w:ascii="Verdana" w:hAnsi="Verdana" w:cs="Times New Roman"/>
          <w:sz w:val="22"/>
          <w:szCs w:val="22"/>
        </w:rPr>
        <w:t>process</w:t>
      </w:r>
      <w:r w:rsidR="007531E5">
        <w:rPr>
          <w:rFonts w:ascii="Verdana" w:hAnsi="Verdana" w:cs="Times New Roman"/>
          <w:sz w:val="22"/>
          <w:szCs w:val="22"/>
        </w:rPr>
        <w:t>es</w:t>
      </w:r>
    </w:p>
    <w:p w14:paraId="39C7241E" w14:textId="440FC375" w:rsidR="003A3137" w:rsidRPr="003307D2" w:rsidRDefault="003A3137" w:rsidP="003A3137">
      <w:pPr>
        <w:pStyle w:val="Default"/>
        <w:spacing w:after="17"/>
        <w:rPr>
          <w:rFonts w:ascii="Verdana" w:hAnsi="Verdana" w:cs="Times New Roman"/>
          <w:sz w:val="22"/>
          <w:szCs w:val="22"/>
        </w:rPr>
      </w:pPr>
      <w:r w:rsidRPr="003307D2">
        <w:rPr>
          <w:rFonts w:ascii="Verdana" w:hAnsi="Verdana" w:cs="Times New Roman"/>
          <w:sz w:val="22"/>
          <w:szCs w:val="22"/>
        </w:rPr>
        <w:t xml:space="preserve">     </w:t>
      </w:r>
    </w:p>
    <w:p w14:paraId="4044D98D" w14:textId="22C22FCE" w:rsidR="003A3137" w:rsidRPr="003307D2" w:rsidRDefault="003A3137" w:rsidP="00F12F2F">
      <w:pPr>
        <w:pStyle w:val="Default"/>
        <w:spacing w:after="17"/>
        <w:ind w:left="540"/>
        <w:rPr>
          <w:rFonts w:ascii="Verdana" w:hAnsi="Verdana" w:cs="Times New Roman"/>
          <w:sz w:val="22"/>
          <w:szCs w:val="22"/>
        </w:rPr>
      </w:pPr>
      <w:r w:rsidRPr="003307D2">
        <w:rPr>
          <w:rFonts w:ascii="Verdana" w:hAnsi="Verdana" w:cs="Times New Roman"/>
          <w:b/>
          <w:sz w:val="22"/>
          <w:szCs w:val="22"/>
        </w:rPr>
        <w:t xml:space="preserve">Contract Execution Process        </w:t>
      </w:r>
    </w:p>
    <w:p w14:paraId="711A791A" w14:textId="77777777" w:rsidR="00AE44EC" w:rsidRPr="003307D2" w:rsidRDefault="00F7718F" w:rsidP="00EC5ED5">
      <w:pPr>
        <w:pStyle w:val="Default"/>
        <w:numPr>
          <w:ilvl w:val="0"/>
          <w:numId w:val="39"/>
        </w:numPr>
        <w:spacing w:after="17"/>
        <w:ind w:left="1440"/>
        <w:rPr>
          <w:rFonts w:ascii="Verdana" w:hAnsi="Verdana" w:cs="Times New Roman"/>
          <w:sz w:val="22"/>
          <w:szCs w:val="22"/>
        </w:rPr>
      </w:pPr>
      <w:r w:rsidRPr="003307D2">
        <w:rPr>
          <w:rFonts w:ascii="Verdana" w:hAnsi="Verdana" w:cs="Times New Roman"/>
          <w:b/>
          <w:bCs/>
          <w:sz w:val="22"/>
          <w:szCs w:val="22"/>
        </w:rPr>
        <w:t>Letter of Award (LOA)</w:t>
      </w:r>
      <w:r w:rsidRPr="003307D2">
        <w:rPr>
          <w:rFonts w:ascii="Verdana" w:hAnsi="Verdana" w:cs="Times New Roman"/>
          <w:sz w:val="22"/>
          <w:szCs w:val="22"/>
        </w:rPr>
        <w:t xml:space="preserve"> </w:t>
      </w:r>
    </w:p>
    <w:p w14:paraId="2C5ACD97" w14:textId="3586D08F" w:rsidR="003A3137" w:rsidRPr="003307D2" w:rsidRDefault="003A3137" w:rsidP="00EC5ED5">
      <w:pPr>
        <w:pStyle w:val="Default"/>
        <w:spacing w:after="17"/>
        <w:ind w:left="1440"/>
        <w:rPr>
          <w:rFonts w:ascii="Verdana" w:hAnsi="Verdana" w:cs="Times New Roman"/>
          <w:sz w:val="22"/>
          <w:szCs w:val="22"/>
        </w:rPr>
      </w:pPr>
      <w:r w:rsidRPr="003307D2">
        <w:rPr>
          <w:rFonts w:ascii="Verdana" w:hAnsi="Verdana" w:cs="Times New Roman"/>
          <w:sz w:val="22"/>
          <w:szCs w:val="22"/>
        </w:rPr>
        <w:t>The contract execution process is initiated with the release of the</w:t>
      </w:r>
      <w:r w:rsidR="009F4F2D" w:rsidRPr="003307D2">
        <w:rPr>
          <w:rFonts w:ascii="Verdana" w:hAnsi="Verdana" w:cs="Times New Roman"/>
          <w:sz w:val="22"/>
          <w:szCs w:val="22"/>
        </w:rPr>
        <w:t xml:space="preserve"> LOA</w:t>
      </w:r>
      <w:r w:rsidRPr="003307D2">
        <w:rPr>
          <w:rFonts w:ascii="Verdana" w:hAnsi="Verdana" w:cs="Times New Roman"/>
          <w:sz w:val="22"/>
          <w:szCs w:val="22"/>
        </w:rPr>
        <w:t xml:space="preserve"> to the sub-vendor. </w:t>
      </w:r>
      <w:r w:rsidR="00E23EFA">
        <w:rPr>
          <w:rFonts w:ascii="Verdana" w:hAnsi="Verdana" w:cs="Times New Roman"/>
          <w:sz w:val="22"/>
          <w:szCs w:val="22"/>
        </w:rPr>
        <w:t>The LOA</w:t>
      </w:r>
      <w:r w:rsidRPr="003307D2">
        <w:rPr>
          <w:rFonts w:ascii="Verdana" w:hAnsi="Verdana" w:cs="Times New Roman"/>
          <w:sz w:val="22"/>
          <w:szCs w:val="22"/>
        </w:rPr>
        <w:t xml:space="preserve"> includes contract amount, funding source, </w:t>
      </w:r>
      <w:r w:rsidR="00D064CC" w:rsidRPr="003307D2">
        <w:rPr>
          <w:rFonts w:ascii="Verdana" w:hAnsi="Verdana" w:cs="Times New Roman"/>
          <w:sz w:val="22"/>
          <w:szCs w:val="22"/>
        </w:rPr>
        <w:t>contract term</w:t>
      </w:r>
      <w:r w:rsidRPr="003307D2">
        <w:rPr>
          <w:rFonts w:ascii="Verdana" w:hAnsi="Verdana" w:cs="Times New Roman"/>
          <w:sz w:val="22"/>
          <w:szCs w:val="22"/>
        </w:rPr>
        <w:t xml:space="preserve">, contract number and the name of the project that is being funded.  The LOA also </w:t>
      </w:r>
      <w:r w:rsidR="00F7718F" w:rsidRPr="003307D2">
        <w:rPr>
          <w:rFonts w:ascii="Verdana" w:hAnsi="Verdana" w:cs="Times New Roman"/>
          <w:sz w:val="22"/>
          <w:szCs w:val="22"/>
        </w:rPr>
        <w:t>specifies</w:t>
      </w:r>
      <w:r w:rsidRPr="003307D2">
        <w:rPr>
          <w:rFonts w:ascii="Verdana" w:hAnsi="Verdana" w:cs="Times New Roman"/>
          <w:sz w:val="22"/>
          <w:szCs w:val="22"/>
        </w:rPr>
        <w:t xml:space="preserve"> required documents that need to be submitted for contract execution. These documents may include:</w:t>
      </w:r>
    </w:p>
    <w:p w14:paraId="328DEBC1" w14:textId="0FFBBC4B" w:rsidR="003A3137" w:rsidRPr="003307D2" w:rsidRDefault="00AA4039"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B</w:t>
      </w:r>
      <w:r w:rsidR="003A3137" w:rsidRPr="003307D2">
        <w:rPr>
          <w:rFonts w:ascii="Verdana" w:hAnsi="Verdana" w:cs="Times New Roman"/>
          <w:sz w:val="22"/>
          <w:szCs w:val="22"/>
        </w:rPr>
        <w:t xml:space="preserve">udget </w:t>
      </w:r>
    </w:p>
    <w:p w14:paraId="099A130C"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 xml:space="preserve">MDH Certification or Accreditation </w:t>
      </w:r>
    </w:p>
    <w:p w14:paraId="76D97538"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Contract Management System Registration form</w:t>
      </w:r>
    </w:p>
    <w:p w14:paraId="0F72D896"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W-9</w:t>
      </w:r>
    </w:p>
    <w:p w14:paraId="43EBB40E"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Maryland Letter of Good Standing for Businesses</w:t>
      </w:r>
    </w:p>
    <w:p w14:paraId="4B1FB809" w14:textId="3B7CBDE8"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Liability Insurance Requirements</w:t>
      </w:r>
    </w:p>
    <w:p w14:paraId="13001D12" w14:textId="77777777" w:rsidR="00AE44EC" w:rsidRPr="003307D2" w:rsidRDefault="003A3137" w:rsidP="00BA77FA">
      <w:pPr>
        <w:pStyle w:val="Default"/>
        <w:numPr>
          <w:ilvl w:val="0"/>
          <w:numId w:val="37"/>
        </w:numPr>
        <w:spacing w:after="17"/>
        <w:ind w:left="1440"/>
        <w:rPr>
          <w:rFonts w:ascii="Verdana" w:hAnsi="Verdana" w:cs="Times New Roman"/>
          <w:b/>
          <w:sz w:val="22"/>
          <w:szCs w:val="22"/>
        </w:rPr>
      </w:pPr>
      <w:r w:rsidRPr="003307D2">
        <w:rPr>
          <w:rFonts w:ascii="Verdana" w:hAnsi="Verdana" w:cs="Times New Roman"/>
          <w:b/>
          <w:sz w:val="22"/>
          <w:szCs w:val="22"/>
        </w:rPr>
        <w:t xml:space="preserve">Budget </w:t>
      </w:r>
    </w:p>
    <w:p w14:paraId="59B0B8DA" w14:textId="45F6A935" w:rsidR="00B9468B" w:rsidRPr="003307D2" w:rsidRDefault="000370EB" w:rsidP="00A31E47">
      <w:pPr>
        <w:pStyle w:val="Default"/>
        <w:spacing w:after="17"/>
        <w:ind w:left="1440"/>
        <w:rPr>
          <w:rFonts w:ascii="Verdana" w:hAnsi="Verdana" w:cs="Times New Roman"/>
          <w:b/>
          <w:sz w:val="22"/>
          <w:szCs w:val="22"/>
        </w:rPr>
      </w:pPr>
      <w:r w:rsidRPr="003307D2">
        <w:rPr>
          <w:rFonts w:ascii="Verdana" w:hAnsi="Verdana" w:cs="Times New Roman"/>
          <w:bCs/>
          <w:sz w:val="22"/>
          <w:szCs w:val="22"/>
        </w:rPr>
        <w:t xml:space="preserve">The steps to </w:t>
      </w:r>
      <w:r w:rsidR="00A60E3E" w:rsidRPr="003307D2">
        <w:rPr>
          <w:rFonts w:ascii="Verdana" w:hAnsi="Verdana" w:cs="Times New Roman"/>
          <w:bCs/>
          <w:sz w:val="22"/>
          <w:szCs w:val="22"/>
        </w:rPr>
        <w:t>approve a budget</w:t>
      </w:r>
      <w:r w:rsidR="006E0ABE" w:rsidRPr="003307D2">
        <w:rPr>
          <w:rFonts w:ascii="Verdana" w:hAnsi="Verdana" w:cs="Times New Roman"/>
          <w:bCs/>
          <w:sz w:val="22"/>
          <w:szCs w:val="22"/>
        </w:rPr>
        <w:t xml:space="preserve"> submission </w:t>
      </w:r>
      <w:r w:rsidR="0028726E" w:rsidRPr="003307D2">
        <w:rPr>
          <w:rFonts w:ascii="Verdana" w:hAnsi="Verdana" w:cs="Times New Roman"/>
          <w:bCs/>
          <w:sz w:val="22"/>
          <w:szCs w:val="22"/>
        </w:rPr>
        <w:t>are</w:t>
      </w:r>
      <w:r w:rsidR="006E0ABE" w:rsidRPr="003307D2">
        <w:rPr>
          <w:rFonts w:ascii="Verdana" w:hAnsi="Verdana" w:cs="Times New Roman"/>
          <w:bCs/>
          <w:sz w:val="22"/>
          <w:szCs w:val="22"/>
        </w:rPr>
        <w:t>:</w:t>
      </w:r>
    </w:p>
    <w:p w14:paraId="1C4A5EFA" w14:textId="4EC2B40F" w:rsidR="005928CB" w:rsidRPr="003307D2" w:rsidRDefault="0004045C"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Sub-vendor submit</w:t>
      </w:r>
      <w:r w:rsidR="006E0ABE" w:rsidRPr="003307D2">
        <w:rPr>
          <w:rFonts w:ascii="Verdana" w:hAnsi="Verdana" w:cs="Times New Roman"/>
          <w:sz w:val="22"/>
          <w:szCs w:val="22"/>
        </w:rPr>
        <w:t>s</w:t>
      </w:r>
      <w:r w:rsidR="002E5B35" w:rsidRPr="003307D2">
        <w:rPr>
          <w:rFonts w:ascii="Verdana" w:hAnsi="Verdana" w:cs="Times New Roman"/>
          <w:sz w:val="22"/>
          <w:szCs w:val="22"/>
        </w:rPr>
        <w:t xml:space="preserve"> the initial budget </w:t>
      </w:r>
      <w:r w:rsidR="00150138" w:rsidRPr="003307D2">
        <w:rPr>
          <w:rFonts w:ascii="Verdana" w:hAnsi="Verdana" w:cs="Times New Roman"/>
          <w:sz w:val="22"/>
          <w:szCs w:val="22"/>
        </w:rPr>
        <w:t>to the Contract Administrator</w:t>
      </w:r>
      <w:r w:rsidR="002E5B35" w:rsidRPr="003307D2">
        <w:rPr>
          <w:rFonts w:ascii="Verdana" w:hAnsi="Verdana" w:cs="Times New Roman"/>
          <w:sz w:val="22"/>
          <w:szCs w:val="22"/>
        </w:rPr>
        <w:t xml:space="preserve">.  </w:t>
      </w:r>
    </w:p>
    <w:p w14:paraId="611E0E8A" w14:textId="6DC410E2" w:rsidR="0001470F" w:rsidRPr="003307D2" w:rsidRDefault="005928CB"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 xml:space="preserve">Contract </w:t>
      </w:r>
      <w:r w:rsidR="00332D23" w:rsidRPr="003307D2">
        <w:rPr>
          <w:rFonts w:ascii="Verdana" w:hAnsi="Verdana" w:cs="Times New Roman"/>
          <w:sz w:val="22"/>
          <w:szCs w:val="22"/>
        </w:rPr>
        <w:t>Administrator</w:t>
      </w:r>
      <w:r w:rsidR="002E5B35" w:rsidRPr="003307D2">
        <w:rPr>
          <w:rFonts w:ascii="Verdana" w:hAnsi="Verdana" w:cs="Times New Roman"/>
          <w:sz w:val="22"/>
          <w:szCs w:val="22"/>
        </w:rPr>
        <w:t xml:space="preserve"> reviews </w:t>
      </w:r>
      <w:r w:rsidR="006E0ABE" w:rsidRPr="003307D2">
        <w:rPr>
          <w:rFonts w:ascii="Verdana" w:hAnsi="Verdana" w:cs="Times New Roman"/>
          <w:sz w:val="22"/>
          <w:szCs w:val="22"/>
        </w:rPr>
        <w:t xml:space="preserve">budget </w:t>
      </w:r>
      <w:r w:rsidR="002E5B35" w:rsidRPr="003307D2">
        <w:rPr>
          <w:rFonts w:ascii="Verdana" w:hAnsi="Verdana" w:cs="Times New Roman"/>
          <w:sz w:val="22"/>
          <w:szCs w:val="22"/>
        </w:rPr>
        <w:t xml:space="preserve">to ensure it is in alignment with the LOA, signed by the authorized finance representative, and that all corresponding documents are </w:t>
      </w:r>
      <w:r w:rsidR="0001470F" w:rsidRPr="003307D2">
        <w:rPr>
          <w:rFonts w:ascii="Verdana" w:hAnsi="Verdana" w:cs="Times New Roman"/>
          <w:sz w:val="22"/>
          <w:szCs w:val="22"/>
        </w:rPr>
        <w:t xml:space="preserve">complete and </w:t>
      </w:r>
      <w:r w:rsidR="002E5B35" w:rsidRPr="003307D2">
        <w:rPr>
          <w:rFonts w:ascii="Verdana" w:hAnsi="Verdana" w:cs="Times New Roman"/>
          <w:sz w:val="22"/>
          <w:szCs w:val="22"/>
        </w:rPr>
        <w:t xml:space="preserve">accurate. </w:t>
      </w:r>
    </w:p>
    <w:p w14:paraId="370074BB" w14:textId="1C28EB91" w:rsidR="006C2483" w:rsidRPr="003307D2" w:rsidRDefault="006E0ABE"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B</w:t>
      </w:r>
      <w:r w:rsidR="002E5B35" w:rsidRPr="003307D2">
        <w:rPr>
          <w:rFonts w:ascii="Verdana" w:hAnsi="Verdana" w:cs="Times New Roman"/>
          <w:sz w:val="22"/>
          <w:szCs w:val="22"/>
        </w:rPr>
        <w:t xml:space="preserve">udget is routed to </w:t>
      </w:r>
      <w:r w:rsidR="00436330" w:rsidRPr="003307D2">
        <w:rPr>
          <w:rFonts w:ascii="Verdana" w:hAnsi="Verdana" w:cs="Times New Roman"/>
          <w:sz w:val="22"/>
          <w:szCs w:val="22"/>
        </w:rPr>
        <w:t xml:space="preserve">the other </w:t>
      </w:r>
      <w:r w:rsidR="002E5B35" w:rsidRPr="003307D2">
        <w:rPr>
          <w:rFonts w:ascii="Verdana" w:hAnsi="Verdana" w:cs="Times New Roman"/>
          <w:sz w:val="22"/>
          <w:szCs w:val="22"/>
        </w:rPr>
        <w:t xml:space="preserve">BHSB </w:t>
      </w:r>
      <w:r w:rsidR="00436330" w:rsidRPr="003307D2">
        <w:rPr>
          <w:rFonts w:ascii="Verdana" w:hAnsi="Verdana" w:cs="Times New Roman"/>
          <w:sz w:val="22"/>
          <w:szCs w:val="22"/>
        </w:rPr>
        <w:t>C</w:t>
      </w:r>
      <w:r w:rsidR="002E5B35" w:rsidRPr="003307D2">
        <w:rPr>
          <w:rFonts w:ascii="Verdana" w:hAnsi="Verdana" w:cs="Times New Roman"/>
          <w:sz w:val="22"/>
          <w:szCs w:val="22"/>
        </w:rPr>
        <w:t xml:space="preserve">ontract </w:t>
      </w:r>
      <w:r w:rsidR="00436330" w:rsidRPr="003307D2">
        <w:rPr>
          <w:rFonts w:ascii="Verdana" w:hAnsi="Verdana" w:cs="Times New Roman"/>
          <w:sz w:val="22"/>
          <w:szCs w:val="22"/>
        </w:rPr>
        <w:t>T</w:t>
      </w:r>
      <w:r w:rsidR="002E5B35" w:rsidRPr="003307D2">
        <w:rPr>
          <w:rFonts w:ascii="Verdana" w:hAnsi="Verdana" w:cs="Times New Roman"/>
          <w:sz w:val="22"/>
          <w:szCs w:val="22"/>
        </w:rPr>
        <w:t xml:space="preserve">eam members </w:t>
      </w:r>
      <w:r w:rsidR="00E1246E" w:rsidRPr="003307D2">
        <w:rPr>
          <w:rFonts w:ascii="Verdana" w:hAnsi="Verdana" w:cs="Times New Roman"/>
          <w:sz w:val="22"/>
          <w:szCs w:val="22"/>
        </w:rPr>
        <w:t xml:space="preserve">and </w:t>
      </w:r>
      <w:r w:rsidR="002E5B35" w:rsidRPr="003307D2">
        <w:rPr>
          <w:rFonts w:ascii="Verdana" w:hAnsi="Verdana" w:cs="Times New Roman"/>
          <w:sz w:val="22"/>
          <w:szCs w:val="22"/>
        </w:rPr>
        <w:t>the Director of Grant Accounting</w:t>
      </w:r>
      <w:r w:rsidR="00E1246E" w:rsidRPr="003307D2">
        <w:rPr>
          <w:rFonts w:ascii="Verdana" w:hAnsi="Verdana" w:cs="Times New Roman"/>
          <w:sz w:val="22"/>
          <w:szCs w:val="22"/>
        </w:rPr>
        <w:t xml:space="preserve"> for review and approval</w:t>
      </w:r>
      <w:r w:rsidR="006C2483" w:rsidRPr="003307D2">
        <w:rPr>
          <w:rFonts w:ascii="Verdana" w:hAnsi="Verdana" w:cs="Times New Roman"/>
          <w:sz w:val="22"/>
          <w:szCs w:val="22"/>
        </w:rPr>
        <w:t>.</w:t>
      </w:r>
    </w:p>
    <w:p w14:paraId="0D436158" w14:textId="77777777" w:rsidR="00577223" w:rsidRPr="003307D2" w:rsidRDefault="00577223"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Budget</w:t>
      </w:r>
      <w:r w:rsidR="002E5B35" w:rsidRPr="003307D2">
        <w:rPr>
          <w:rFonts w:ascii="Verdana" w:hAnsi="Verdana" w:cs="Times New Roman"/>
          <w:sz w:val="22"/>
          <w:szCs w:val="22"/>
        </w:rPr>
        <w:t xml:space="preserve"> is entered into the Contract Management System. </w:t>
      </w:r>
    </w:p>
    <w:p w14:paraId="3C9BBF8A" w14:textId="37ED1A52" w:rsidR="003A3137" w:rsidRPr="003307D2" w:rsidRDefault="00AE44EC"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S</w:t>
      </w:r>
      <w:r w:rsidR="002E5B35" w:rsidRPr="003307D2">
        <w:rPr>
          <w:rFonts w:ascii="Verdana" w:hAnsi="Verdana" w:cs="Times New Roman"/>
          <w:sz w:val="22"/>
          <w:szCs w:val="22"/>
        </w:rPr>
        <w:t>ub</w:t>
      </w:r>
      <w:r w:rsidRPr="003307D2">
        <w:rPr>
          <w:rFonts w:ascii="Verdana" w:hAnsi="Verdana" w:cs="Times New Roman"/>
          <w:sz w:val="22"/>
          <w:szCs w:val="22"/>
        </w:rPr>
        <w:t>-</w:t>
      </w:r>
      <w:r w:rsidR="002E5B35" w:rsidRPr="003307D2">
        <w:rPr>
          <w:rFonts w:ascii="Verdana" w:hAnsi="Verdana" w:cs="Times New Roman"/>
          <w:sz w:val="22"/>
          <w:szCs w:val="22"/>
        </w:rPr>
        <w:t>vendor receives an email stating that the budget is approved and entered into CMS for viewing</w:t>
      </w:r>
      <w:r w:rsidR="0078252D" w:rsidRPr="003307D2">
        <w:rPr>
          <w:rFonts w:ascii="Verdana" w:hAnsi="Verdana" w:cs="Times New Roman"/>
          <w:sz w:val="22"/>
          <w:szCs w:val="22"/>
        </w:rPr>
        <w:t>.</w:t>
      </w:r>
    </w:p>
    <w:p w14:paraId="6BDBBD0D" w14:textId="1E17896B" w:rsidR="00ED02FE" w:rsidRPr="003307D2" w:rsidRDefault="00CA5BA3" w:rsidP="00BA77FA">
      <w:pPr>
        <w:pStyle w:val="Default"/>
        <w:numPr>
          <w:ilvl w:val="0"/>
          <w:numId w:val="37"/>
        </w:numPr>
        <w:spacing w:after="17"/>
        <w:ind w:left="1440"/>
        <w:rPr>
          <w:rFonts w:ascii="Verdana" w:hAnsi="Verdana" w:cs="Times New Roman"/>
          <w:b/>
          <w:bCs/>
          <w:sz w:val="22"/>
          <w:szCs w:val="22"/>
        </w:rPr>
      </w:pPr>
      <w:r w:rsidRPr="003307D2">
        <w:rPr>
          <w:rFonts w:ascii="Verdana" w:hAnsi="Verdana" w:cs="Times New Roman"/>
          <w:b/>
          <w:bCs/>
          <w:sz w:val="22"/>
          <w:szCs w:val="22"/>
        </w:rPr>
        <w:t>Contract Document</w:t>
      </w:r>
      <w:r w:rsidR="00AE44EC" w:rsidRPr="003307D2">
        <w:rPr>
          <w:rFonts w:ascii="Verdana" w:hAnsi="Verdana" w:cs="Times New Roman"/>
          <w:b/>
          <w:bCs/>
          <w:sz w:val="22"/>
          <w:szCs w:val="22"/>
        </w:rPr>
        <w:t>s</w:t>
      </w:r>
      <w:r w:rsidRPr="003307D2">
        <w:rPr>
          <w:rFonts w:ascii="Verdana" w:hAnsi="Verdana" w:cs="Times New Roman"/>
          <w:b/>
          <w:bCs/>
          <w:sz w:val="22"/>
          <w:szCs w:val="22"/>
        </w:rPr>
        <w:t xml:space="preserve"> </w:t>
      </w:r>
    </w:p>
    <w:p w14:paraId="5E6885AE" w14:textId="2F1E1D25" w:rsidR="00AE44EC" w:rsidRPr="003307D2" w:rsidRDefault="0028726E" w:rsidP="00BA77FA">
      <w:pPr>
        <w:pStyle w:val="Default"/>
        <w:spacing w:after="17"/>
        <w:ind w:left="1440"/>
        <w:rPr>
          <w:rFonts w:ascii="Verdana" w:hAnsi="Verdana" w:cs="Times New Roman"/>
          <w:sz w:val="22"/>
          <w:szCs w:val="22"/>
        </w:rPr>
      </w:pPr>
      <w:r w:rsidRPr="003307D2">
        <w:rPr>
          <w:rFonts w:ascii="Verdana" w:hAnsi="Verdana" w:cs="Times New Roman"/>
          <w:sz w:val="22"/>
          <w:szCs w:val="22"/>
        </w:rPr>
        <w:t>The steps to execute the contract are:</w:t>
      </w:r>
    </w:p>
    <w:p w14:paraId="0CDB6B67" w14:textId="6CE6A648" w:rsidR="00993D19" w:rsidRPr="003307D2" w:rsidRDefault="009A6717" w:rsidP="00A31E47">
      <w:pPr>
        <w:pStyle w:val="Default"/>
        <w:numPr>
          <w:ilvl w:val="1"/>
          <w:numId w:val="37"/>
        </w:numPr>
        <w:spacing w:after="17"/>
        <w:ind w:left="2160"/>
        <w:rPr>
          <w:rFonts w:ascii="Verdana" w:hAnsi="Verdana" w:cs="Times New Roman"/>
          <w:b/>
          <w:bCs/>
          <w:sz w:val="22"/>
          <w:szCs w:val="22"/>
        </w:rPr>
      </w:pPr>
      <w:r w:rsidRPr="003307D2">
        <w:rPr>
          <w:rFonts w:ascii="Verdana" w:hAnsi="Verdana" w:cs="Times New Roman"/>
          <w:sz w:val="22"/>
          <w:szCs w:val="22"/>
        </w:rPr>
        <w:t xml:space="preserve">Contract documents are prepared </w:t>
      </w:r>
      <w:r w:rsidR="003F6DFD" w:rsidRPr="003307D2">
        <w:rPr>
          <w:rFonts w:ascii="Verdana" w:hAnsi="Verdana" w:cs="Times New Roman"/>
          <w:sz w:val="22"/>
          <w:szCs w:val="22"/>
        </w:rPr>
        <w:t>w</w:t>
      </w:r>
      <w:r w:rsidR="00AD1D1B" w:rsidRPr="003307D2">
        <w:rPr>
          <w:rFonts w:ascii="Verdana" w:hAnsi="Verdana" w:cs="Times New Roman"/>
          <w:sz w:val="22"/>
          <w:szCs w:val="22"/>
        </w:rPr>
        <w:t>hen t</w:t>
      </w:r>
      <w:r w:rsidR="002F092C" w:rsidRPr="003307D2">
        <w:rPr>
          <w:rFonts w:ascii="Verdana" w:hAnsi="Verdana" w:cs="Times New Roman"/>
          <w:sz w:val="22"/>
          <w:szCs w:val="22"/>
        </w:rPr>
        <w:t xml:space="preserve">he budget </w:t>
      </w:r>
      <w:r w:rsidR="0075600B" w:rsidRPr="003307D2">
        <w:rPr>
          <w:rFonts w:ascii="Verdana" w:hAnsi="Verdana" w:cs="Times New Roman"/>
          <w:sz w:val="22"/>
          <w:szCs w:val="22"/>
        </w:rPr>
        <w:t>is approved</w:t>
      </w:r>
      <w:r w:rsidR="00693F92" w:rsidRPr="003307D2">
        <w:rPr>
          <w:rFonts w:ascii="Verdana" w:hAnsi="Verdana" w:cs="Times New Roman"/>
          <w:sz w:val="22"/>
          <w:szCs w:val="22"/>
        </w:rPr>
        <w:t xml:space="preserve">. </w:t>
      </w:r>
      <w:r w:rsidR="00F01C18" w:rsidRPr="003307D2">
        <w:rPr>
          <w:rFonts w:ascii="Verdana" w:hAnsi="Verdana" w:cs="Times New Roman"/>
          <w:sz w:val="22"/>
          <w:szCs w:val="22"/>
        </w:rPr>
        <w:t xml:space="preserve">There are </w:t>
      </w:r>
      <w:r w:rsidR="008766ED" w:rsidRPr="003307D2">
        <w:rPr>
          <w:rFonts w:ascii="Verdana" w:hAnsi="Verdana" w:cs="Times New Roman"/>
          <w:sz w:val="22"/>
          <w:szCs w:val="22"/>
        </w:rPr>
        <w:t>four (4) contract types:</w:t>
      </w:r>
    </w:p>
    <w:p w14:paraId="2340A373" w14:textId="29D9DD41" w:rsidR="008766ED" w:rsidRPr="003307D2" w:rsidRDefault="008766ED"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Actual Expenditure Cost Reimbursement</w:t>
      </w:r>
    </w:p>
    <w:p w14:paraId="5BD0AA08" w14:textId="0EDCDAE6" w:rsidR="00797175" w:rsidRPr="003307D2" w:rsidRDefault="00797175"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Advanced Expenditure Cost Reimbursement</w:t>
      </w:r>
    </w:p>
    <w:p w14:paraId="5FB044F4" w14:textId="4DBF14ED" w:rsidR="008766ED" w:rsidRPr="003307D2" w:rsidRDefault="008766ED"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Fee-for-Service (FFS)</w:t>
      </w:r>
    </w:p>
    <w:p w14:paraId="1D0E1D98" w14:textId="11ED3DFE" w:rsidR="00335584" w:rsidRPr="003307D2" w:rsidRDefault="008766ED"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Consultant</w:t>
      </w:r>
    </w:p>
    <w:p w14:paraId="5A697621" w14:textId="4D52ABA3" w:rsidR="00797175" w:rsidRPr="003307D2" w:rsidRDefault="00E345C4" w:rsidP="00BA77FA">
      <w:pPr>
        <w:pStyle w:val="Default"/>
        <w:numPr>
          <w:ilvl w:val="0"/>
          <w:numId w:val="48"/>
        </w:numPr>
        <w:tabs>
          <w:tab w:val="left" w:pos="2070"/>
        </w:tabs>
        <w:spacing w:after="17"/>
        <w:ind w:left="2160"/>
        <w:rPr>
          <w:rFonts w:ascii="Verdana" w:hAnsi="Verdana" w:cs="Times New Roman"/>
          <w:b/>
          <w:bCs/>
          <w:sz w:val="22"/>
          <w:szCs w:val="22"/>
        </w:rPr>
      </w:pPr>
      <w:r w:rsidRPr="003307D2">
        <w:rPr>
          <w:rFonts w:ascii="Verdana" w:hAnsi="Verdana" w:cs="Times New Roman"/>
          <w:sz w:val="22"/>
          <w:szCs w:val="22"/>
        </w:rPr>
        <w:t>The contract is</w:t>
      </w:r>
      <w:r w:rsidR="00797175" w:rsidRPr="003307D2">
        <w:rPr>
          <w:rFonts w:ascii="Verdana" w:hAnsi="Verdana" w:cs="Times New Roman"/>
          <w:sz w:val="22"/>
          <w:szCs w:val="22"/>
        </w:rPr>
        <w:t xml:space="preserve"> </w:t>
      </w:r>
      <w:r w:rsidR="009674A0" w:rsidRPr="003307D2">
        <w:rPr>
          <w:rFonts w:ascii="Verdana" w:hAnsi="Verdana" w:cs="Times New Roman"/>
          <w:sz w:val="22"/>
          <w:szCs w:val="22"/>
        </w:rPr>
        <w:t xml:space="preserve">sent to the sub-vendor’s authorized </w:t>
      </w:r>
      <w:r w:rsidR="00B12F38" w:rsidRPr="003307D2">
        <w:rPr>
          <w:rFonts w:ascii="Verdana" w:hAnsi="Verdana" w:cs="Times New Roman"/>
          <w:sz w:val="22"/>
          <w:szCs w:val="22"/>
        </w:rPr>
        <w:t>contract s</w:t>
      </w:r>
      <w:r w:rsidR="009674A0" w:rsidRPr="003307D2">
        <w:rPr>
          <w:rFonts w:ascii="Verdana" w:hAnsi="Verdana" w:cs="Times New Roman"/>
          <w:sz w:val="22"/>
          <w:szCs w:val="22"/>
        </w:rPr>
        <w:t xml:space="preserve">ignatory for review and signature through the </w:t>
      </w:r>
      <w:r w:rsidR="009674A0" w:rsidRPr="003307D2">
        <w:rPr>
          <w:rFonts w:ascii="Verdana" w:hAnsi="Verdana" w:cs="Times New Roman"/>
          <w:b/>
          <w:bCs/>
          <w:sz w:val="22"/>
          <w:szCs w:val="22"/>
        </w:rPr>
        <w:t>Adobe Electronic Signature (E-Signature)</w:t>
      </w:r>
      <w:r w:rsidR="009674A0" w:rsidRPr="003307D2">
        <w:rPr>
          <w:rFonts w:ascii="Verdana" w:hAnsi="Verdana" w:cs="Times New Roman"/>
          <w:sz w:val="22"/>
          <w:szCs w:val="22"/>
        </w:rPr>
        <w:t xml:space="preserve"> application</w:t>
      </w:r>
      <w:r w:rsidR="005C16C5" w:rsidRPr="003307D2">
        <w:rPr>
          <w:rFonts w:ascii="Verdana" w:hAnsi="Verdana" w:cs="Times New Roman"/>
          <w:sz w:val="22"/>
          <w:szCs w:val="22"/>
        </w:rPr>
        <w:t>.</w:t>
      </w:r>
    </w:p>
    <w:p w14:paraId="2F1A6BF6" w14:textId="1893E5EB" w:rsidR="00EC5ED5" w:rsidRPr="003307D2" w:rsidRDefault="00EC5ED5" w:rsidP="00BA77FA">
      <w:pPr>
        <w:pStyle w:val="Default"/>
        <w:numPr>
          <w:ilvl w:val="0"/>
          <w:numId w:val="48"/>
        </w:numPr>
        <w:spacing w:after="17"/>
        <w:ind w:left="2160"/>
        <w:rPr>
          <w:rFonts w:ascii="Verdana" w:hAnsi="Verdana" w:cs="Times New Roman"/>
          <w:b/>
          <w:bCs/>
          <w:sz w:val="22"/>
          <w:szCs w:val="22"/>
        </w:rPr>
      </w:pPr>
      <w:r w:rsidRPr="003307D2">
        <w:rPr>
          <w:rFonts w:ascii="Verdana" w:hAnsi="Verdana" w:cs="Times New Roman"/>
          <w:sz w:val="22"/>
          <w:szCs w:val="22"/>
        </w:rPr>
        <w:t>The contract is sent to BHSB’s President and CEO for review and signature through the same e-signature application.</w:t>
      </w:r>
    </w:p>
    <w:p w14:paraId="71612FE7" w14:textId="32EA3FDA" w:rsidR="00EC5ED5" w:rsidRPr="003307D2" w:rsidRDefault="00EC5ED5" w:rsidP="00BA77FA">
      <w:pPr>
        <w:pStyle w:val="Default"/>
        <w:numPr>
          <w:ilvl w:val="0"/>
          <w:numId w:val="48"/>
        </w:numPr>
        <w:spacing w:after="17"/>
        <w:ind w:left="2160"/>
        <w:rPr>
          <w:rFonts w:ascii="Verdana" w:hAnsi="Verdana" w:cs="Times New Roman"/>
          <w:b/>
          <w:bCs/>
          <w:sz w:val="22"/>
          <w:szCs w:val="22"/>
        </w:rPr>
      </w:pPr>
      <w:r w:rsidRPr="003307D2">
        <w:rPr>
          <w:rFonts w:ascii="Verdana" w:hAnsi="Verdana" w:cs="Times New Roman"/>
          <w:sz w:val="22"/>
          <w:szCs w:val="22"/>
        </w:rPr>
        <w:t xml:space="preserve">Once both signatures are received, the contract is considered </w:t>
      </w:r>
      <w:r w:rsidRPr="003307D2">
        <w:rPr>
          <w:rFonts w:ascii="Verdana" w:hAnsi="Verdana" w:cs="Times New Roman"/>
          <w:b/>
          <w:bCs/>
          <w:sz w:val="22"/>
          <w:szCs w:val="22"/>
        </w:rPr>
        <w:t>fully executed.</w:t>
      </w:r>
    </w:p>
    <w:p w14:paraId="0C3F2F32" w14:textId="77777777" w:rsidR="003A3137" w:rsidRPr="003307D2" w:rsidRDefault="003A3137" w:rsidP="003A3137">
      <w:pPr>
        <w:shd w:val="clear" w:color="auto" w:fill="FFFFFF"/>
        <w:spacing w:after="0" w:line="240" w:lineRule="auto"/>
        <w:rPr>
          <w:rFonts w:eastAsia="Times New Roman" w:cs="Calibri"/>
          <w:color w:val="000000" w:themeColor="text1"/>
          <w:bdr w:val="none" w:sz="0" w:space="0" w:color="auto" w:frame="1"/>
        </w:rPr>
      </w:pPr>
      <w:r w:rsidRPr="003307D2">
        <w:rPr>
          <w:rFonts w:eastAsia="Times New Roman" w:cs="Calibri"/>
          <w:color w:val="000000" w:themeColor="text1"/>
          <w:bdr w:val="none" w:sz="0" w:space="0" w:color="auto" w:frame="1"/>
        </w:rPr>
        <w:lastRenderedPageBreak/>
        <w:t xml:space="preserve">     </w:t>
      </w:r>
    </w:p>
    <w:p w14:paraId="172E30CD" w14:textId="5742AAC4" w:rsidR="000C6875" w:rsidRPr="00F12F2F" w:rsidRDefault="000C6875" w:rsidP="000C6875">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Program</w:t>
      </w:r>
      <w:r w:rsidR="006D2894" w:rsidRPr="00F12F2F">
        <w:rPr>
          <w:rFonts w:eastAsia="Times New Roman" w:cs="Calibri"/>
          <w:b/>
          <w:bCs/>
          <w:color w:val="000000" w:themeColor="text1"/>
          <w:sz w:val="24"/>
          <w:szCs w:val="24"/>
        </w:rPr>
        <w:t xml:space="preserve"> Lead</w:t>
      </w:r>
    </w:p>
    <w:p w14:paraId="239699F1" w14:textId="515A3A90" w:rsidR="005E6657" w:rsidRDefault="00D35077" w:rsidP="005E6657">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The Program Lead </w:t>
      </w:r>
      <w:r w:rsidR="00827D97">
        <w:rPr>
          <w:rFonts w:eastAsia="Times New Roman" w:cs="Calibri"/>
          <w:color w:val="000000" w:themeColor="text1"/>
          <w:bdr w:val="none" w:sz="0" w:space="0" w:color="auto" w:frame="1"/>
        </w:rPr>
        <w:t xml:space="preserve">role </w:t>
      </w:r>
      <w:r w:rsidR="005E6657">
        <w:rPr>
          <w:rFonts w:eastAsia="Times New Roman" w:cs="Calibri"/>
          <w:color w:val="000000" w:themeColor="text1"/>
          <w:bdr w:val="none" w:sz="0" w:space="0" w:color="auto" w:frame="1"/>
        </w:rPr>
        <w:t xml:space="preserve">encompasses program staff from several </w:t>
      </w:r>
      <w:r w:rsidR="00387AEA">
        <w:rPr>
          <w:rFonts w:eastAsia="Times New Roman" w:cs="Calibri"/>
          <w:color w:val="000000" w:themeColor="text1"/>
          <w:bdr w:val="none" w:sz="0" w:space="0" w:color="auto" w:frame="1"/>
        </w:rPr>
        <w:t xml:space="preserve">BHSB </w:t>
      </w:r>
      <w:r w:rsidR="005E6657">
        <w:rPr>
          <w:rFonts w:eastAsia="Times New Roman" w:cs="Calibri"/>
          <w:color w:val="000000" w:themeColor="text1"/>
          <w:bdr w:val="none" w:sz="0" w:space="0" w:color="auto" w:frame="1"/>
        </w:rPr>
        <w:t>departments</w:t>
      </w:r>
      <w:r w:rsidR="00387AEA">
        <w:rPr>
          <w:rFonts w:eastAsia="Times New Roman" w:cs="Calibri"/>
          <w:color w:val="000000" w:themeColor="text1"/>
          <w:bdr w:val="none" w:sz="0" w:space="0" w:color="auto" w:frame="1"/>
        </w:rPr>
        <w:t>, including</w:t>
      </w:r>
      <w:r w:rsidR="005E6657">
        <w:rPr>
          <w:rFonts w:eastAsia="Times New Roman" w:cs="Calibri"/>
          <w:color w:val="000000" w:themeColor="text1"/>
          <w:bdr w:val="none" w:sz="0" w:space="0" w:color="auto" w:frame="1"/>
        </w:rPr>
        <w:t xml:space="preserve"> Programs, </w:t>
      </w:r>
      <w:r w:rsidR="009C02BA">
        <w:rPr>
          <w:rFonts w:eastAsia="Times New Roman" w:cs="Calibri"/>
          <w:color w:val="000000" w:themeColor="text1"/>
          <w:bdr w:val="none" w:sz="0" w:space="0" w:color="auto" w:frame="1"/>
        </w:rPr>
        <w:t>Operations</w:t>
      </w:r>
      <w:r w:rsidR="005E6657">
        <w:rPr>
          <w:rFonts w:eastAsia="Times New Roman" w:cs="Calibri"/>
          <w:color w:val="000000" w:themeColor="text1"/>
          <w:bdr w:val="none" w:sz="0" w:space="0" w:color="auto" w:frame="1"/>
        </w:rPr>
        <w:t xml:space="preserve">, </w:t>
      </w:r>
      <w:r w:rsidR="00387AEA">
        <w:rPr>
          <w:rFonts w:eastAsia="Times New Roman" w:cs="Calibri"/>
          <w:color w:val="000000" w:themeColor="text1"/>
          <w:bdr w:val="none" w:sz="0" w:space="0" w:color="auto" w:frame="1"/>
        </w:rPr>
        <w:t xml:space="preserve">and </w:t>
      </w:r>
      <w:r w:rsidR="005E6657">
        <w:rPr>
          <w:rFonts w:eastAsia="Times New Roman" w:cs="Calibri"/>
          <w:color w:val="000000" w:themeColor="text1"/>
          <w:bdr w:val="none" w:sz="0" w:space="0" w:color="auto" w:frame="1"/>
        </w:rPr>
        <w:t>Communications</w:t>
      </w:r>
      <w:r w:rsidR="005637EE">
        <w:rPr>
          <w:rFonts w:eastAsia="Times New Roman" w:cs="Calibri"/>
          <w:color w:val="000000" w:themeColor="text1"/>
          <w:bdr w:val="none" w:sz="0" w:space="0" w:color="auto" w:frame="1"/>
        </w:rPr>
        <w:t>.</w:t>
      </w:r>
    </w:p>
    <w:p w14:paraId="639C73BD" w14:textId="0D8593C9" w:rsidR="005E6657" w:rsidRDefault="005005DE" w:rsidP="005E6657">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This role</w:t>
      </w:r>
      <w:r w:rsidR="005E6657">
        <w:rPr>
          <w:rFonts w:eastAsia="Times New Roman" w:cs="Calibri"/>
          <w:color w:val="000000" w:themeColor="text1"/>
          <w:bdr w:val="none" w:sz="0" w:space="0" w:color="auto" w:frame="1"/>
        </w:rPr>
        <w:t xml:space="preserve"> </w:t>
      </w:r>
      <w:r>
        <w:rPr>
          <w:rFonts w:eastAsia="Times New Roman" w:cs="Calibri"/>
          <w:color w:val="000000" w:themeColor="text1"/>
          <w:bdr w:val="none" w:sz="0" w:space="0" w:color="auto" w:frame="1"/>
        </w:rPr>
        <w:t>p</w:t>
      </w:r>
      <w:r w:rsidR="005E6657">
        <w:rPr>
          <w:rFonts w:eastAsia="Times New Roman" w:cs="Calibri"/>
          <w:color w:val="000000" w:themeColor="text1"/>
          <w:bdr w:val="none" w:sz="0" w:space="0" w:color="auto" w:frame="1"/>
        </w:rPr>
        <w:t>rovide</w:t>
      </w:r>
      <w:r>
        <w:rPr>
          <w:rFonts w:eastAsia="Times New Roman" w:cs="Calibri"/>
          <w:color w:val="000000" w:themeColor="text1"/>
          <w:bdr w:val="none" w:sz="0" w:space="0" w:color="auto" w:frame="1"/>
        </w:rPr>
        <w:t>s</w:t>
      </w:r>
      <w:r w:rsidR="005E6657">
        <w:rPr>
          <w:rFonts w:eastAsia="Times New Roman" w:cs="Calibri"/>
          <w:color w:val="000000" w:themeColor="text1"/>
          <w:bdr w:val="none" w:sz="0" w:space="0" w:color="auto" w:frame="1"/>
        </w:rPr>
        <w:t xml:space="preserve"> programmatic oversight of funding agreements and sub-vendor contracts.</w:t>
      </w:r>
    </w:p>
    <w:p w14:paraId="0410F48D" w14:textId="53EA8139" w:rsidR="005E6657" w:rsidRPr="003D393A" w:rsidRDefault="005005DE" w:rsidP="005E6657">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sidRPr="00744905">
        <w:rPr>
          <w:rFonts w:eastAsia="Times New Roman" w:cs="Calibri"/>
          <w:color w:val="000000" w:themeColor="text1"/>
          <w:bdr w:val="none" w:sz="0" w:space="0" w:color="auto" w:frame="1"/>
        </w:rPr>
        <w:t xml:space="preserve">Key </w:t>
      </w:r>
      <w:r w:rsidR="00C43BCE">
        <w:rPr>
          <w:rFonts w:eastAsia="Times New Roman" w:cs="Calibri"/>
          <w:color w:val="000000" w:themeColor="text1"/>
          <w:bdr w:val="none" w:sz="0" w:space="0" w:color="auto" w:frame="1"/>
        </w:rPr>
        <w:t>f</w:t>
      </w:r>
      <w:r w:rsidR="005E6657" w:rsidRPr="00744905">
        <w:rPr>
          <w:rFonts w:eastAsia="Times New Roman" w:cs="Calibri"/>
          <w:color w:val="000000" w:themeColor="text1"/>
          <w:bdr w:val="none" w:sz="0" w:space="0" w:color="auto" w:frame="1"/>
        </w:rPr>
        <w:t>unction</w:t>
      </w:r>
      <w:r w:rsidR="005E6657" w:rsidRPr="006F0AFC">
        <w:rPr>
          <w:rFonts w:eastAsia="Times New Roman" w:cs="Calibri"/>
          <w:iCs/>
          <w:color w:val="000000" w:themeColor="text1"/>
          <w:bdr w:val="none" w:sz="0" w:space="0" w:color="auto" w:frame="1"/>
        </w:rPr>
        <w:t>s</w:t>
      </w:r>
      <w:r w:rsidR="00B934E9">
        <w:rPr>
          <w:rFonts w:eastAsia="Times New Roman" w:cs="Calibri"/>
          <w:iCs/>
          <w:color w:val="000000" w:themeColor="text1"/>
          <w:bdr w:val="none" w:sz="0" w:space="0" w:color="auto" w:frame="1"/>
        </w:rPr>
        <w:t xml:space="preserve"> of the Program Lead</w:t>
      </w:r>
      <w:r w:rsidR="005E6657" w:rsidRPr="006F0AFC">
        <w:rPr>
          <w:rFonts w:eastAsia="Times New Roman" w:cs="Calibri"/>
          <w:iCs/>
          <w:color w:val="000000" w:themeColor="text1"/>
          <w:bdr w:val="none" w:sz="0" w:space="0" w:color="auto" w:frame="1"/>
        </w:rPr>
        <w:t>:</w:t>
      </w:r>
    </w:p>
    <w:p w14:paraId="1982855D" w14:textId="2FFD6F7C" w:rsidR="005E6657" w:rsidRDefault="005E6657" w:rsidP="003B4A39">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Collaborate with </w:t>
      </w:r>
      <w:r w:rsidR="00667CC1">
        <w:rPr>
          <w:rFonts w:eastAsia="Times New Roman" w:cs="Calibri"/>
          <w:color w:val="000000" w:themeColor="text1"/>
          <w:bdr w:val="none" w:sz="0" w:space="0" w:color="auto" w:frame="1"/>
        </w:rPr>
        <w:t>p</w:t>
      </w:r>
      <w:r>
        <w:rPr>
          <w:rFonts w:eastAsia="Times New Roman" w:cs="Calibri"/>
          <w:color w:val="000000" w:themeColor="text1"/>
          <w:bdr w:val="none" w:sz="0" w:space="0" w:color="auto" w:frame="1"/>
        </w:rPr>
        <w:t xml:space="preserve">rogram </w:t>
      </w:r>
      <w:r w:rsidR="00667CC1">
        <w:rPr>
          <w:rFonts w:eastAsia="Times New Roman" w:cs="Calibri"/>
          <w:color w:val="000000" w:themeColor="text1"/>
          <w:bdr w:val="none" w:sz="0" w:space="0" w:color="auto" w:frame="1"/>
        </w:rPr>
        <w:t>s</w:t>
      </w:r>
      <w:r>
        <w:rPr>
          <w:rFonts w:eastAsia="Times New Roman" w:cs="Calibri"/>
          <w:color w:val="000000" w:themeColor="text1"/>
          <w:bdr w:val="none" w:sz="0" w:space="0" w:color="auto" w:frame="1"/>
        </w:rPr>
        <w:t xml:space="preserve">taff of </w:t>
      </w:r>
      <w:r w:rsidR="000B7B6F">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funding agenc</w:t>
      </w:r>
      <w:r w:rsidR="000B7B6F">
        <w:rPr>
          <w:rFonts w:eastAsia="Times New Roman" w:cs="Calibri"/>
          <w:color w:val="000000" w:themeColor="text1"/>
          <w:bdr w:val="none" w:sz="0" w:space="0" w:color="auto" w:frame="1"/>
        </w:rPr>
        <w:t>y</w:t>
      </w:r>
      <w:r>
        <w:rPr>
          <w:rFonts w:eastAsia="Times New Roman" w:cs="Calibri"/>
          <w:color w:val="000000" w:themeColor="text1"/>
          <w:bdr w:val="none" w:sz="0" w:space="0" w:color="auto" w:frame="1"/>
        </w:rPr>
        <w:t xml:space="preserve"> annually to develop and revise as needed </w:t>
      </w:r>
      <w:r w:rsidR="005005DE">
        <w:rPr>
          <w:rFonts w:eastAsia="Times New Roman" w:cs="Calibri"/>
          <w:color w:val="000000" w:themeColor="text1"/>
          <w:bdr w:val="none" w:sz="0" w:space="0" w:color="auto" w:frame="1"/>
        </w:rPr>
        <w:t>f</w:t>
      </w:r>
      <w:r>
        <w:rPr>
          <w:rFonts w:eastAsia="Times New Roman" w:cs="Calibri"/>
          <w:color w:val="000000" w:themeColor="text1"/>
          <w:bdr w:val="none" w:sz="0" w:space="0" w:color="auto" w:frame="1"/>
        </w:rPr>
        <w:t xml:space="preserve">unding </w:t>
      </w:r>
      <w:r w:rsidR="005005DE">
        <w:rPr>
          <w:rFonts w:eastAsia="Times New Roman" w:cs="Calibri"/>
          <w:color w:val="000000" w:themeColor="text1"/>
          <w:bdr w:val="none" w:sz="0" w:space="0" w:color="auto" w:frame="1"/>
        </w:rPr>
        <w:t>a</w:t>
      </w:r>
      <w:r>
        <w:rPr>
          <w:rFonts w:eastAsia="Times New Roman" w:cs="Calibri"/>
          <w:color w:val="000000" w:themeColor="text1"/>
          <w:bdr w:val="none" w:sz="0" w:space="0" w:color="auto" w:frame="1"/>
        </w:rPr>
        <w:t>greement conditions of award</w:t>
      </w:r>
      <w:r w:rsidR="00F62A37">
        <w:rPr>
          <w:rFonts w:eastAsia="Times New Roman" w:cs="Calibri"/>
          <w:color w:val="000000" w:themeColor="text1"/>
          <w:bdr w:val="none" w:sz="0" w:space="0" w:color="auto" w:frame="1"/>
        </w:rPr>
        <w:t>.</w:t>
      </w:r>
    </w:p>
    <w:p w14:paraId="3F4306D8" w14:textId="5041C15D" w:rsidR="005E6657" w:rsidRDefault="005E6657" w:rsidP="003B4A39">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Develop</w:t>
      </w:r>
      <w:r w:rsidR="00DB4326">
        <w:rPr>
          <w:rFonts w:eastAsia="Times New Roman" w:cs="Calibri"/>
          <w:color w:val="000000" w:themeColor="text1"/>
          <w:bdr w:val="none" w:sz="0" w:space="0" w:color="auto" w:frame="1"/>
        </w:rPr>
        <w:t xml:space="preserve"> the</w:t>
      </w:r>
      <w:r>
        <w:rPr>
          <w:rFonts w:eastAsia="Times New Roman" w:cs="Calibri"/>
          <w:color w:val="000000" w:themeColor="text1"/>
          <w:bdr w:val="none" w:sz="0" w:space="0" w:color="auto" w:frame="1"/>
        </w:rPr>
        <w:t xml:space="preserve"> </w:t>
      </w:r>
      <w:r w:rsidRPr="00744905">
        <w:rPr>
          <w:rFonts w:eastAsia="Times New Roman" w:cs="Calibri"/>
          <w:b/>
          <w:color w:val="000000" w:themeColor="text1"/>
          <w:bdr w:val="none" w:sz="0" w:space="0" w:color="auto" w:frame="1"/>
        </w:rPr>
        <w:t>scope of work</w:t>
      </w:r>
      <w:r>
        <w:rPr>
          <w:rFonts w:eastAsia="Times New Roman" w:cs="Calibri"/>
          <w:color w:val="000000" w:themeColor="text1"/>
          <w:bdr w:val="none" w:sz="0" w:space="0" w:color="auto" w:frame="1"/>
        </w:rPr>
        <w:t xml:space="preserve"> that incorporates funder conditions and other BHSB-specific deliverables into the sub-vendor contract</w:t>
      </w:r>
      <w:r w:rsidR="00731724">
        <w:rPr>
          <w:rFonts w:eastAsia="Times New Roman" w:cs="Calibri"/>
          <w:color w:val="000000" w:themeColor="text1"/>
          <w:bdr w:val="none" w:sz="0" w:space="0" w:color="auto" w:frame="1"/>
        </w:rPr>
        <w:t>. Deliverables</w:t>
      </w:r>
      <w:r>
        <w:rPr>
          <w:rFonts w:eastAsia="Times New Roman" w:cs="Calibri"/>
          <w:color w:val="000000" w:themeColor="text1"/>
          <w:bdr w:val="none" w:sz="0" w:space="0" w:color="auto" w:frame="1"/>
        </w:rPr>
        <w:t xml:space="preserve"> will reflect performance in meeting </w:t>
      </w:r>
      <w:r w:rsidR="00300FD5">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 xml:space="preserve">goals of </w:t>
      </w:r>
      <w:r w:rsidR="00300FD5">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contract</w:t>
      </w:r>
      <w:r w:rsidR="00892EB1">
        <w:rPr>
          <w:rFonts w:eastAsia="Times New Roman" w:cs="Calibri"/>
          <w:color w:val="000000" w:themeColor="text1"/>
          <w:bdr w:val="none" w:sz="0" w:space="0" w:color="auto" w:frame="1"/>
        </w:rPr>
        <w:t>.</w:t>
      </w:r>
    </w:p>
    <w:p w14:paraId="096A5FF1" w14:textId="4E494FDA" w:rsidR="005E6657" w:rsidRPr="00181735" w:rsidRDefault="005E6657" w:rsidP="005E6657">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sidRPr="00181735">
        <w:rPr>
          <w:rFonts w:eastAsia="Times New Roman" w:cs="Calibri"/>
          <w:color w:val="000000" w:themeColor="text1"/>
          <w:bdr w:val="none" w:sz="0" w:space="0" w:color="auto" w:frame="1"/>
        </w:rPr>
        <w:t xml:space="preserve">This includes a set of standardized deliverables developed by BHSB </w:t>
      </w:r>
      <w:r w:rsidR="00844856">
        <w:rPr>
          <w:rFonts w:eastAsia="Times New Roman" w:cs="Calibri"/>
          <w:color w:val="000000" w:themeColor="text1"/>
          <w:bdr w:val="none" w:sz="0" w:space="0" w:color="auto" w:frame="1"/>
        </w:rPr>
        <w:t>that are</w:t>
      </w:r>
      <w:r w:rsidRPr="00181735">
        <w:rPr>
          <w:rFonts w:eastAsia="Times New Roman" w:cs="Calibri"/>
          <w:color w:val="000000" w:themeColor="text1"/>
          <w:bdr w:val="none" w:sz="0" w:space="0" w:color="auto" w:frame="1"/>
        </w:rPr>
        <w:t xml:space="preserve"> intended to reflect priority areas of development</w:t>
      </w:r>
      <w:r w:rsidR="00892EB1">
        <w:rPr>
          <w:rFonts w:eastAsia="Times New Roman" w:cs="Calibri"/>
          <w:color w:val="000000" w:themeColor="text1"/>
          <w:bdr w:val="none" w:sz="0" w:space="0" w:color="auto" w:frame="1"/>
        </w:rPr>
        <w:t>.</w:t>
      </w:r>
    </w:p>
    <w:p w14:paraId="50EF615D" w14:textId="47F70DF7" w:rsidR="005E6657" w:rsidRDefault="005E6657" w:rsidP="005E6657">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Sub-vendors should thoroughly review </w:t>
      </w:r>
      <w:r w:rsidR="00892EB1">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scope of work and deliverables as soon as the documentation is provided by BHSB and contact the assigned Program Lead with any questions or concerns immediately</w:t>
      </w:r>
      <w:r w:rsidR="00892EB1">
        <w:rPr>
          <w:rFonts w:eastAsia="Times New Roman" w:cs="Calibri"/>
          <w:color w:val="000000" w:themeColor="text1"/>
          <w:bdr w:val="none" w:sz="0" w:space="0" w:color="auto" w:frame="1"/>
        </w:rPr>
        <w:t>.</w:t>
      </w:r>
    </w:p>
    <w:p w14:paraId="0A770B33" w14:textId="0C75080E" w:rsidR="005E6657"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Collaborate with other </w:t>
      </w:r>
      <w:r w:rsidR="007C6F2D">
        <w:rPr>
          <w:rFonts w:eastAsia="Times New Roman" w:cs="Calibri"/>
          <w:color w:val="000000" w:themeColor="text1"/>
          <w:bdr w:val="none" w:sz="0" w:space="0" w:color="auto" w:frame="1"/>
        </w:rPr>
        <w:t>C</w:t>
      </w:r>
      <w:r>
        <w:rPr>
          <w:rFonts w:eastAsia="Times New Roman" w:cs="Calibri"/>
          <w:color w:val="000000" w:themeColor="text1"/>
          <w:bdr w:val="none" w:sz="0" w:space="0" w:color="auto" w:frame="1"/>
        </w:rPr>
        <w:t xml:space="preserve">ontract </w:t>
      </w:r>
      <w:r w:rsidR="007C6F2D">
        <w:rPr>
          <w:rFonts w:eastAsia="Times New Roman" w:cs="Calibri"/>
          <w:color w:val="000000" w:themeColor="text1"/>
          <w:bdr w:val="none" w:sz="0" w:space="0" w:color="auto" w:frame="1"/>
        </w:rPr>
        <w:t>T</w:t>
      </w:r>
      <w:r>
        <w:rPr>
          <w:rFonts w:eastAsia="Times New Roman" w:cs="Calibri"/>
          <w:color w:val="000000" w:themeColor="text1"/>
          <w:bdr w:val="none" w:sz="0" w:space="0" w:color="auto" w:frame="1"/>
        </w:rPr>
        <w:t>eam members to coordinate development of contract</w:t>
      </w:r>
      <w:r w:rsidR="00CC3ABD">
        <w:rPr>
          <w:rFonts w:eastAsia="Times New Roman" w:cs="Calibri"/>
          <w:color w:val="000000" w:themeColor="text1"/>
          <w:bdr w:val="none" w:sz="0" w:space="0" w:color="auto" w:frame="1"/>
        </w:rPr>
        <w:t>.</w:t>
      </w:r>
      <w:r>
        <w:rPr>
          <w:rFonts w:eastAsia="Times New Roman" w:cs="Calibri"/>
          <w:color w:val="000000" w:themeColor="text1"/>
          <w:bdr w:val="none" w:sz="0" w:space="0" w:color="auto" w:frame="1"/>
        </w:rPr>
        <w:t xml:space="preserve"> </w:t>
      </w:r>
    </w:p>
    <w:p w14:paraId="13F551E9" w14:textId="4F6380FD" w:rsidR="005E6657" w:rsidRPr="00181735"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sidRPr="00181735">
        <w:rPr>
          <w:rFonts w:eastAsia="Times New Roman" w:cs="Calibri"/>
          <w:color w:val="000000" w:themeColor="text1"/>
          <w:bdr w:val="none" w:sz="0" w:space="0" w:color="auto" w:frame="1"/>
        </w:rPr>
        <w:t>Review sub-vendor budget</w:t>
      </w:r>
      <w:r w:rsidR="000E4A04">
        <w:rPr>
          <w:rFonts w:eastAsia="Times New Roman" w:cs="Calibri"/>
          <w:color w:val="000000" w:themeColor="text1"/>
          <w:bdr w:val="none" w:sz="0" w:space="0" w:color="auto" w:frame="1"/>
        </w:rPr>
        <w:t>s</w:t>
      </w:r>
      <w:r w:rsidRPr="00181735">
        <w:rPr>
          <w:rFonts w:eastAsia="Times New Roman" w:cs="Calibri"/>
          <w:color w:val="000000" w:themeColor="text1"/>
          <w:bdr w:val="none" w:sz="0" w:space="0" w:color="auto" w:frame="1"/>
        </w:rPr>
        <w:t xml:space="preserve"> for compliance with staffing pattern, scope of work</w:t>
      </w:r>
      <w:r w:rsidR="008C2CA6">
        <w:rPr>
          <w:rFonts w:eastAsia="Times New Roman" w:cs="Calibri"/>
          <w:color w:val="000000" w:themeColor="text1"/>
          <w:bdr w:val="none" w:sz="0" w:space="0" w:color="auto" w:frame="1"/>
        </w:rPr>
        <w:t>,</w:t>
      </w:r>
      <w:r w:rsidRPr="00181735">
        <w:rPr>
          <w:rFonts w:eastAsia="Times New Roman" w:cs="Calibri"/>
          <w:color w:val="000000" w:themeColor="text1"/>
          <w:bdr w:val="none" w:sz="0" w:space="0" w:color="auto" w:frame="1"/>
        </w:rPr>
        <w:t xml:space="preserve"> and funding agreement and provide program approval of budgets</w:t>
      </w:r>
      <w:r w:rsidR="008C2CA6">
        <w:rPr>
          <w:rFonts w:eastAsia="Times New Roman" w:cs="Calibri"/>
          <w:color w:val="000000" w:themeColor="text1"/>
          <w:bdr w:val="none" w:sz="0" w:space="0" w:color="auto" w:frame="1"/>
        </w:rPr>
        <w:t>.</w:t>
      </w:r>
    </w:p>
    <w:p w14:paraId="45541BD4" w14:textId="588357EF" w:rsidR="005E6657" w:rsidRPr="00181735"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sidRPr="00181735">
        <w:rPr>
          <w:rFonts w:eastAsia="Times New Roman" w:cs="Calibri"/>
          <w:color w:val="000000" w:themeColor="text1"/>
          <w:bdr w:val="none" w:sz="0" w:space="0" w:color="auto" w:frame="1"/>
        </w:rPr>
        <w:t>Review and approve selected invoices in accordance with Attachment A</w:t>
      </w:r>
      <w:r w:rsidR="00661D54">
        <w:rPr>
          <w:rFonts w:eastAsia="Times New Roman" w:cs="Calibri"/>
          <w:color w:val="000000" w:themeColor="text1"/>
          <w:bdr w:val="none" w:sz="0" w:space="0" w:color="auto" w:frame="1"/>
        </w:rPr>
        <w:t xml:space="preserve"> of the contract</w:t>
      </w:r>
      <w:r w:rsidR="008C2CA6">
        <w:rPr>
          <w:rFonts w:eastAsia="Times New Roman" w:cs="Calibri"/>
          <w:color w:val="000000" w:themeColor="text1"/>
          <w:bdr w:val="none" w:sz="0" w:space="0" w:color="auto" w:frame="1"/>
        </w:rPr>
        <w:t>.</w:t>
      </w:r>
      <w:r w:rsidRPr="00181735">
        <w:rPr>
          <w:rFonts w:eastAsia="Times New Roman" w:cs="Calibri"/>
          <w:b/>
          <w:bCs/>
          <w:color w:val="000000" w:themeColor="text1"/>
          <w:bdr w:val="none" w:sz="0" w:space="0" w:color="auto" w:frame="1"/>
        </w:rPr>
        <w:t> </w:t>
      </w:r>
    </w:p>
    <w:p w14:paraId="46BC7918" w14:textId="2B08B86E" w:rsidR="005E6657"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Monitor performance of sub-vendors </w:t>
      </w:r>
      <w:r w:rsidR="0004350E">
        <w:rPr>
          <w:rFonts w:eastAsia="Times New Roman" w:cs="Calibri"/>
          <w:color w:val="000000" w:themeColor="text1"/>
          <w:bdr w:val="none" w:sz="0" w:space="0" w:color="auto" w:frame="1"/>
        </w:rPr>
        <w:t>during</w:t>
      </w:r>
      <w:r w:rsidR="001C4284">
        <w:rPr>
          <w:rFonts w:eastAsia="Times New Roman" w:cs="Calibri"/>
          <w:color w:val="000000" w:themeColor="text1"/>
          <w:bdr w:val="none" w:sz="0" w:space="0" w:color="auto" w:frame="1"/>
        </w:rPr>
        <w:t xml:space="preserve"> the contract term</w:t>
      </w:r>
      <w:r w:rsidR="0004350E">
        <w:rPr>
          <w:rFonts w:eastAsia="Times New Roman" w:cs="Calibri"/>
          <w:color w:val="000000" w:themeColor="text1"/>
          <w:bdr w:val="none" w:sz="0" w:space="0" w:color="auto" w:frame="1"/>
        </w:rPr>
        <w:t xml:space="preserve"> through</w:t>
      </w:r>
      <w:r>
        <w:rPr>
          <w:rFonts w:eastAsia="Times New Roman" w:cs="Calibri"/>
          <w:color w:val="000000" w:themeColor="text1"/>
          <w:bdr w:val="none" w:sz="0" w:space="0" w:color="auto" w:frame="1"/>
        </w:rPr>
        <w:t xml:space="preserve"> review of program reports and other mechanisms.</w:t>
      </w:r>
    </w:p>
    <w:p w14:paraId="477E68D5" w14:textId="324BB0BF" w:rsidR="005E6657" w:rsidRPr="008A2DCF" w:rsidRDefault="005E6657" w:rsidP="003B4A39">
      <w:pPr>
        <w:pStyle w:val="ListParagraph"/>
        <w:numPr>
          <w:ilvl w:val="3"/>
          <w:numId w:val="18"/>
        </w:numPr>
        <w:shd w:val="clear" w:color="auto" w:fill="FFFFFF"/>
        <w:spacing w:after="0" w:line="240" w:lineRule="auto"/>
        <w:rPr>
          <w:rFonts w:eastAsia="Times New Roman" w:cs="Calibri"/>
          <w:strike/>
          <w:color w:val="000000" w:themeColor="text1"/>
          <w:bdr w:val="none" w:sz="0" w:space="0" w:color="auto" w:frame="1"/>
        </w:rPr>
      </w:pPr>
      <w:r w:rsidRPr="008A2DCF">
        <w:rPr>
          <w:rFonts w:eastAsia="Times New Roman" w:cs="Calibri"/>
          <w:color w:val="000000" w:themeColor="text1"/>
          <w:bdr w:val="none" w:sz="0" w:space="0" w:color="auto" w:frame="1"/>
        </w:rPr>
        <w:t xml:space="preserve">Program </w:t>
      </w:r>
      <w:r w:rsidR="008E7C1B">
        <w:rPr>
          <w:rFonts w:eastAsia="Times New Roman" w:cs="Calibri"/>
          <w:color w:val="000000" w:themeColor="text1"/>
          <w:bdr w:val="none" w:sz="0" w:space="0" w:color="auto" w:frame="1"/>
        </w:rPr>
        <w:t>r</w:t>
      </w:r>
      <w:r w:rsidRPr="008A2DCF">
        <w:rPr>
          <w:rFonts w:eastAsia="Times New Roman" w:cs="Calibri"/>
          <w:color w:val="000000" w:themeColor="text1"/>
          <w:bdr w:val="none" w:sz="0" w:space="0" w:color="auto" w:frame="1"/>
        </w:rPr>
        <w:t xml:space="preserve">eport due dates are listed in CMS. Sub-vendors should review </w:t>
      </w:r>
      <w:r w:rsidR="00235975">
        <w:rPr>
          <w:rFonts w:eastAsia="Times New Roman" w:cs="Calibri"/>
          <w:color w:val="000000" w:themeColor="text1"/>
          <w:bdr w:val="none" w:sz="0" w:space="0" w:color="auto" w:frame="1"/>
        </w:rPr>
        <w:t xml:space="preserve">reports </w:t>
      </w:r>
      <w:r w:rsidRPr="008A2DCF">
        <w:rPr>
          <w:rFonts w:eastAsia="Times New Roman" w:cs="Calibri"/>
          <w:color w:val="000000" w:themeColor="text1"/>
          <w:bdr w:val="none" w:sz="0" w:space="0" w:color="auto" w:frame="1"/>
        </w:rPr>
        <w:t xml:space="preserve">prior to </w:t>
      </w:r>
      <w:r>
        <w:rPr>
          <w:rFonts w:eastAsia="Times New Roman" w:cs="Calibri"/>
          <w:color w:val="000000" w:themeColor="text1"/>
          <w:bdr w:val="none" w:sz="0" w:space="0" w:color="auto" w:frame="1"/>
        </w:rPr>
        <w:t>the first reporting period</w:t>
      </w:r>
      <w:r w:rsidRPr="008A2DCF">
        <w:rPr>
          <w:rFonts w:eastAsia="Times New Roman" w:cs="Calibri"/>
          <w:color w:val="000000" w:themeColor="text1"/>
          <w:bdr w:val="none" w:sz="0" w:space="0" w:color="auto" w:frame="1"/>
        </w:rPr>
        <w:t xml:space="preserve">. </w:t>
      </w:r>
    </w:p>
    <w:p w14:paraId="5788886C" w14:textId="46BC821B" w:rsidR="005E6657" w:rsidRDefault="005E6657" w:rsidP="003B4A39">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Program reports should be completed and submitted in CMS by the due date</w:t>
      </w:r>
      <w:r w:rsidR="0056699C">
        <w:rPr>
          <w:rFonts w:eastAsia="Times New Roman" w:cs="Calibri"/>
          <w:color w:val="000000" w:themeColor="text1"/>
          <w:bdr w:val="none" w:sz="0" w:space="0" w:color="auto" w:frame="1"/>
        </w:rPr>
        <w:t>. S</w:t>
      </w:r>
      <w:r>
        <w:rPr>
          <w:rFonts w:eastAsia="Times New Roman" w:cs="Calibri"/>
          <w:color w:val="000000" w:themeColor="text1"/>
          <w:bdr w:val="none" w:sz="0" w:space="0" w:color="auto" w:frame="1"/>
        </w:rPr>
        <w:t>ub-vendors should ensure all questions are answered completely and accurately</w:t>
      </w:r>
      <w:r w:rsidR="0056699C">
        <w:rPr>
          <w:rFonts w:eastAsia="Times New Roman" w:cs="Calibri"/>
          <w:color w:val="000000" w:themeColor="text1"/>
          <w:bdr w:val="none" w:sz="0" w:space="0" w:color="auto" w:frame="1"/>
        </w:rPr>
        <w:t>.</w:t>
      </w:r>
    </w:p>
    <w:p w14:paraId="2BE6774B" w14:textId="1F52D96C" w:rsidR="005E6657" w:rsidRDefault="005E6657" w:rsidP="003B4A39">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Contact Program Lead in advance of reporting deadlines to discuss any questions </w:t>
      </w:r>
      <w:r w:rsidR="0020431E">
        <w:rPr>
          <w:rFonts w:eastAsia="Times New Roman" w:cs="Calibri"/>
          <w:color w:val="000000" w:themeColor="text1"/>
          <w:bdr w:val="none" w:sz="0" w:space="0" w:color="auto" w:frame="1"/>
        </w:rPr>
        <w:t>and</w:t>
      </w:r>
      <w:r>
        <w:rPr>
          <w:rFonts w:eastAsia="Times New Roman" w:cs="Calibri"/>
          <w:color w:val="000000" w:themeColor="text1"/>
          <w:bdr w:val="none" w:sz="0" w:space="0" w:color="auto" w:frame="1"/>
        </w:rPr>
        <w:t xml:space="preserve"> concerns related to the program report or general expectations of contract</w:t>
      </w:r>
      <w:r w:rsidR="00294916">
        <w:rPr>
          <w:rFonts w:eastAsia="Times New Roman" w:cs="Calibri"/>
          <w:color w:val="000000" w:themeColor="text1"/>
          <w:bdr w:val="none" w:sz="0" w:space="0" w:color="auto" w:frame="1"/>
        </w:rPr>
        <w:t xml:space="preserve"> performance.</w:t>
      </w:r>
    </w:p>
    <w:p w14:paraId="437B4CD7" w14:textId="78E0B543" w:rsidR="005E6657" w:rsidRPr="008A2DCF" w:rsidRDefault="005E6657" w:rsidP="004D0626">
      <w:pPr>
        <w:pStyle w:val="ListParagraph"/>
        <w:numPr>
          <w:ilvl w:val="2"/>
          <w:numId w:val="18"/>
        </w:numPr>
        <w:shd w:val="clear" w:color="auto" w:fill="FFFFFF" w:themeFill="background1"/>
        <w:spacing w:after="0" w:line="240" w:lineRule="auto"/>
        <w:ind w:hanging="360"/>
        <w:rPr>
          <w:rFonts w:eastAsia="Times New Roman" w:cs="Calibri"/>
          <w:color w:val="000000" w:themeColor="text1"/>
          <w:bdr w:val="none" w:sz="0" w:space="0" w:color="auto" w:frame="1"/>
        </w:rPr>
      </w:pPr>
      <w:r w:rsidRPr="189A9DAF">
        <w:rPr>
          <w:rFonts w:eastAsia="Times New Roman" w:cs="Calibri"/>
          <w:color w:val="000000" w:themeColor="text1"/>
        </w:rPr>
        <w:t xml:space="preserve">Provide resources and technical assistance to assist in addressing any challenges in implementation of </w:t>
      </w:r>
      <w:r w:rsidR="00294916" w:rsidRPr="189A9DAF">
        <w:rPr>
          <w:rFonts w:eastAsia="Times New Roman" w:cs="Calibri"/>
          <w:color w:val="000000" w:themeColor="text1"/>
        </w:rPr>
        <w:t xml:space="preserve">the </w:t>
      </w:r>
      <w:r w:rsidRPr="189A9DAF">
        <w:rPr>
          <w:rFonts w:eastAsia="Times New Roman" w:cs="Calibri"/>
          <w:color w:val="000000" w:themeColor="text1"/>
        </w:rPr>
        <w:t xml:space="preserve">work as identified by </w:t>
      </w:r>
      <w:r w:rsidR="00EA5CB0" w:rsidRPr="189A9DAF">
        <w:rPr>
          <w:rFonts w:eastAsia="Times New Roman" w:cs="Calibri"/>
          <w:color w:val="000000" w:themeColor="text1"/>
        </w:rPr>
        <w:t xml:space="preserve">the </w:t>
      </w:r>
      <w:r w:rsidRPr="189A9DAF">
        <w:rPr>
          <w:rFonts w:eastAsia="Times New Roman" w:cs="Calibri"/>
          <w:color w:val="000000" w:themeColor="text1"/>
        </w:rPr>
        <w:t xml:space="preserve">sub-vendor or </w:t>
      </w:r>
      <w:r w:rsidR="00EA5CB0" w:rsidRPr="189A9DAF">
        <w:rPr>
          <w:rFonts w:eastAsia="Times New Roman" w:cs="Calibri"/>
          <w:color w:val="000000" w:themeColor="text1"/>
        </w:rPr>
        <w:t>during</w:t>
      </w:r>
      <w:r w:rsidRPr="189A9DAF">
        <w:rPr>
          <w:rFonts w:eastAsia="Times New Roman" w:cs="Calibri"/>
          <w:color w:val="000000" w:themeColor="text1"/>
        </w:rPr>
        <w:t xml:space="preserve"> audits</w:t>
      </w:r>
      <w:r w:rsidR="00294916" w:rsidRPr="189A9DAF">
        <w:rPr>
          <w:rFonts w:eastAsia="Times New Roman" w:cs="Calibri"/>
          <w:color w:val="000000" w:themeColor="text1"/>
        </w:rPr>
        <w:t>.</w:t>
      </w:r>
    </w:p>
    <w:p w14:paraId="6C3FB0B7" w14:textId="2E4E799D" w:rsidR="005E6657"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Serve as point of contact for sub-vendors to provide information</w:t>
      </w:r>
      <w:r w:rsidR="0086461F">
        <w:rPr>
          <w:rFonts w:eastAsia="Times New Roman" w:cs="Calibri"/>
          <w:color w:val="000000" w:themeColor="text1"/>
          <w:bdr w:val="none" w:sz="0" w:space="0" w:color="auto" w:frame="1"/>
        </w:rPr>
        <w:t xml:space="preserve">, </w:t>
      </w:r>
      <w:r>
        <w:rPr>
          <w:rFonts w:eastAsia="Times New Roman" w:cs="Calibri"/>
          <w:color w:val="000000" w:themeColor="text1"/>
          <w:bdr w:val="none" w:sz="0" w:space="0" w:color="auto" w:frame="1"/>
        </w:rPr>
        <w:t>resources</w:t>
      </w:r>
      <w:r w:rsidR="0086461F">
        <w:rPr>
          <w:rFonts w:eastAsia="Times New Roman" w:cs="Calibri"/>
          <w:color w:val="000000" w:themeColor="text1"/>
          <w:bdr w:val="none" w:sz="0" w:space="0" w:color="auto" w:frame="1"/>
        </w:rPr>
        <w:t>,</w:t>
      </w:r>
      <w:r>
        <w:rPr>
          <w:rFonts w:eastAsia="Times New Roman" w:cs="Calibri"/>
          <w:color w:val="000000" w:themeColor="text1"/>
          <w:bdr w:val="none" w:sz="0" w:space="0" w:color="auto" w:frame="1"/>
        </w:rPr>
        <w:t xml:space="preserve"> and system of care updates</w:t>
      </w:r>
      <w:r w:rsidR="0086461F">
        <w:rPr>
          <w:rFonts w:eastAsia="Times New Roman" w:cs="Calibri"/>
          <w:color w:val="000000" w:themeColor="text1"/>
          <w:bdr w:val="none" w:sz="0" w:space="0" w:color="auto" w:frame="1"/>
        </w:rPr>
        <w:t>.</w:t>
      </w:r>
    </w:p>
    <w:p w14:paraId="626B49CD" w14:textId="77777777" w:rsidR="005E6657" w:rsidRPr="00181735" w:rsidRDefault="005E6657" w:rsidP="004D0626">
      <w:pPr>
        <w:pStyle w:val="ListParagraph"/>
        <w:numPr>
          <w:ilvl w:val="2"/>
          <w:numId w:val="18"/>
        </w:numPr>
        <w:shd w:val="clear" w:color="auto" w:fill="FFFFFF"/>
        <w:spacing w:after="0" w:line="240" w:lineRule="auto"/>
        <w:ind w:hanging="360"/>
        <w:rPr>
          <w:rFonts w:eastAsia="Times New Roman" w:cs="Calibri"/>
          <w:bdr w:val="none" w:sz="0" w:space="0" w:color="auto" w:frame="1"/>
        </w:rPr>
      </w:pPr>
      <w:r w:rsidRPr="00181735">
        <w:rPr>
          <w:rFonts w:eastAsia="Times New Roman" w:cs="Calibri"/>
          <w:color w:val="000000" w:themeColor="text1"/>
          <w:bdr w:val="none" w:sz="0" w:space="0" w:color="auto" w:frame="1"/>
        </w:rPr>
        <w:t>I</w:t>
      </w:r>
      <w:r w:rsidRPr="00181735">
        <w:rPr>
          <w:rStyle w:val="normaltextrun"/>
          <w:shd w:val="clear" w:color="auto" w:fill="FFFFFF"/>
        </w:rPr>
        <w:t>nitiate contract amendment process as needed to reflect changes to scope of service, deliverables, and/or funding during the contract year.</w:t>
      </w:r>
      <w:r w:rsidRPr="00181735">
        <w:rPr>
          <w:rStyle w:val="eop"/>
          <w:b/>
          <w:bCs/>
          <w:shd w:val="clear" w:color="auto" w:fill="FFFFFF"/>
        </w:rPr>
        <w:t> </w:t>
      </w:r>
    </w:p>
    <w:p w14:paraId="4BBF19CB" w14:textId="77777777" w:rsidR="00EF1D41" w:rsidRPr="00EF1D41" w:rsidRDefault="00EF1D41" w:rsidP="00EF1D41">
      <w:pPr>
        <w:shd w:val="clear" w:color="auto" w:fill="FFFFFF"/>
        <w:spacing w:after="0" w:line="240" w:lineRule="auto"/>
        <w:ind w:left="1080"/>
        <w:rPr>
          <w:rFonts w:eastAsia="Times New Roman" w:cs="Calibri"/>
          <w:color w:val="000000" w:themeColor="text1"/>
          <w:bdr w:val="none" w:sz="0" w:space="0" w:color="auto" w:frame="1"/>
        </w:rPr>
      </w:pPr>
    </w:p>
    <w:p w14:paraId="10A4ADA7" w14:textId="19B7D683" w:rsidR="00E37E15" w:rsidRPr="00F12F2F" w:rsidDel="007F4B3A" w:rsidRDefault="367E51A2" w:rsidP="00F12F2F">
      <w:pPr>
        <w:pStyle w:val="ListParagraph"/>
        <w:numPr>
          <w:ilvl w:val="0"/>
          <w:numId w:val="18"/>
        </w:numPr>
        <w:rPr>
          <w:rFonts w:eastAsia="Verdana" w:cs="Verdana"/>
          <w:b/>
          <w:bCs/>
          <w:sz w:val="24"/>
          <w:szCs w:val="24"/>
        </w:rPr>
      </w:pPr>
      <w:r w:rsidRPr="00F12F2F">
        <w:rPr>
          <w:rFonts w:eastAsia="Verdana" w:cs="Verdana"/>
          <w:b/>
          <w:bCs/>
          <w:sz w:val="24"/>
          <w:szCs w:val="24"/>
        </w:rPr>
        <w:lastRenderedPageBreak/>
        <w:t>Grants Accounting</w:t>
      </w:r>
    </w:p>
    <w:p w14:paraId="2D677A78" w14:textId="693613FB" w:rsidR="00E37E15" w:rsidRPr="003307D2" w:rsidDel="007F4B3A" w:rsidRDefault="367E51A2" w:rsidP="009C7654">
      <w:pPr>
        <w:pStyle w:val="ListParagraph"/>
        <w:numPr>
          <w:ilvl w:val="0"/>
          <w:numId w:val="27"/>
        </w:numPr>
      </w:pPr>
      <w:r w:rsidRPr="003307D2">
        <w:rPr>
          <w:rFonts w:eastAsia="Verdana" w:cs="Verdana"/>
        </w:rPr>
        <w:t>Key functions of the Grants Accountant:</w:t>
      </w:r>
      <w:r w:rsidRPr="003307D2">
        <w:t xml:space="preserve"> </w:t>
      </w:r>
    </w:p>
    <w:p w14:paraId="25150A31" w14:textId="2B9F674B" w:rsidR="00E37E15" w:rsidRPr="003307D2" w:rsidDel="007F4B3A" w:rsidRDefault="367E51A2" w:rsidP="005C2B75">
      <w:pPr>
        <w:pStyle w:val="ListParagraph"/>
        <w:numPr>
          <w:ilvl w:val="2"/>
          <w:numId w:val="18"/>
        </w:numPr>
        <w:ind w:hanging="360"/>
        <w:rPr>
          <w:rFonts w:eastAsia="Verdana" w:cs="Verdana"/>
        </w:rPr>
      </w:pPr>
      <w:r w:rsidRPr="003307D2">
        <w:rPr>
          <w:rFonts w:eastAsia="Verdana" w:cs="Verdana"/>
        </w:rPr>
        <w:t xml:space="preserve">Ensure compliance </w:t>
      </w:r>
      <w:r w:rsidRPr="003307D2">
        <w:t>with the fiscal requirements of funding agreements</w:t>
      </w:r>
      <w:r w:rsidR="00FB00F1" w:rsidRPr="003307D2">
        <w:rPr>
          <w:rFonts w:eastAsia="Verdana" w:cs="Verdana"/>
        </w:rPr>
        <w:t>.</w:t>
      </w:r>
    </w:p>
    <w:p w14:paraId="0DDC2E41" w14:textId="1D974902" w:rsidR="001934AC" w:rsidRPr="003307D2" w:rsidRDefault="367E51A2" w:rsidP="005C2B75">
      <w:pPr>
        <w:pStyle w:val="ListParagraph"/>
        <w:numPr>
          <w:ilvl w:val="2"/>
          <w:numId w:val="18"/>
        </w:numPr>
        <w:ind w:hanging="360"/>
        <w:rPr>
          <w:rFonts w:eastAsia="Symbol" w:cs="Symbol"/>
        </w:rPr>
      </w:pPr>
      <w:r w:rsidRPr="003307D2">
        <w:rPr>
          <w:rFonts w:eastAsia="Verdana" w:cs="Verdana"/>
        </w:rPr>
        <w:t>Review</w:t>
      </w:r>
      <w:r w:rsidRPr="003307D2">
        <w:t>, approve, and track</w:t>
      </w:r>
      <w:r w:rsidRPr="003307D2">
        <w:rPr>
          <w:rFonts w:eastAsia="Calibri" w:cs="Calibri"/>
        </w:rPr>
        <w:t xml:space="preserve"> </w:t>
      </w:r>
      <w:r w:rsidRPr="003307D2">
        <w:rPr>
          <w:rFonts w:eastAsia="Verdana" w:cs="Verdana"/>
        </w:rPr>
        <w:t>sub-vendor</w:t>
      </w:r>
      <w:r w:rsidRPr="003307D2">
        <w:rPr>
          <w:rFonts w:eastAsia="Calibri" w:cs="Calibri"/>
        </w:rPr>
        <w:t xml:space="preserve"> </w:t>
      </w:r>
      <w:r w:rsidRPr="003307D2">
        <w:rPr>
          <w:rFonts w:eastAsia="Verdana" w:cs="Verdana"/>
        </w:rPr>
        <w:t>b</w:t>
      </w:r>
      <w:r w:rsidRPr="003307D2">
        <w:t>udget applications, expenditure reports, and year</w:t>
      </w:r>
      <w:r w:rsidRPr="003307D2">
        <w:rPr>
          <w:rFonts w:eastAsia="Calibri" w:cs="Calibri"/>
        </w:rPr>
        <w:t>-</w:t>
      </w:r>
      <w:r w:rsidRPr="003307D2">
        <w:rPr>
          <w:rFonts w:eastAsia="Verdana" w:cs="Verdana"/>
        </w:rPr>
        <w:t xml:space="preserve">end </w:t>
      </w:r>
      <w:r w:rsidRPr="003307D2">
        <w:t>fiscal reports</w:t>
      </w:r>
      <w:r w:rsidRPr="003307D2">
        <w:rPr>
          <w:rFonts w:eastAsia="Verdana" w:cs="Verdana"/>
        </w:rPr>
        <w:t xml:space="preserve">. </w:t>
      </w:r>
    </w:p>
    <w:p w14:paraId="15B0B668" w14:textId="14C5484C" w:rsidR="001B1B56" w:rsidRPr="003307D2" w:rsidDel="007F4B3A" w:rsidRDefault="001934AC" w:rsidP="005C2B75">
      <w:pPr>
        <w:pStyle w:val="ListParagraph"/>
        <w:numPr>
          <w:ilvl w:val="2"/>
          <w:numId w:val="18"/>
        </w:numPr>
        <w:ind w:hanging="360"/>
        <w:rPr>
          <w:rFonts w:eastAsia="Verdana" w:cs="Verdana"/>
        </w:rPr>
      </w:pPr>
      <w:r w:rsidRPr="003307D2">
        <w:rPr>
          <w:rFonts w:eastAsiaTheme="minorEastAsia"/>
        </w:rPr>
        <w:t>Coordinate with BHSB Accounts Payable to process sub-</w:t>
      </w:r>
      <w:r w:rsidR="009E4111" w:rsidRPr="003307D2">
        <w:rPr>
          <w:rFonts w:eastAsiaTheme="minorEastAsia"/>
        </w:rPr>
        <w:t xml:space="preserve">vendor </w:t>
      </w:r>
      <w:r w:rsidRPr="003307D2">
        <w:rPr>
          <w:rFonts w:eastAsiaTheme="minorEastAsia"/>
        </w:rPr>
        <w:t>payments based on fiscal reports</w:t>
      </w:r>
      <w:r w:rsidR="00E90F62" w:rsidRPr="003307D2">
        <w:rPr>
          <w:rFonts w:eastAsiaTheme="minorEastAsia"/>
        </w:rPr>
        <w:t xml:space="preserve"> and any supporting documentation</w:t>
      </w:r>
      <w:r w:rsidRPr="003307D2">
        <w:rPr>
          <w:rFonts w:eastAsiaTheme="minorEastAsia"/>
        </w:rPr>
        <w:t>.</w:t>
      </w:r>
    </w:p>
    <w:p w14:paraId="590995FD" w14:textId="6F735137" w:rsidR="00E37E15" w:rsidRPr="003307D2" w:rsidDel="007F4B3A" w:rsidRDefault="00454874" w:rsidP="005C2B75">
      <w:pPr>
        <w:pStyle w:val="ListParagraph"/>
        <w:numPr>
          <w:ilvl w:val="2"/>
          <w:numId w:val="18"/>
        </w:numPr>
        <w:ind w:hanging="360"/>
        <w:rPr>
          <w:rFonts w:eastAsia="Verdana" w:cs="Verdana"/>
        </w:rPr>
      </w:pPr>
      <w:r w:rsidRPr="003307D2">
        <w:rPr>
          <w:rFonts w:eastAsia="Verdana" w:cs="Verdana"/>
        </w:rPr>
        <w:t xml:space="preserve">Submit fiscal budget documentation, </w:t>
      </w:r>
      <w:r w:rsidR="0046058D" w:rsidRPr="003307D2">
        <w:rPr>
          <w:rFonts w:eastAsia="Verdana" w:cs="Verdana"/>
        </w:rPr>
        <w:t xml:space="preserve">requests for payment, </w:t>
      </w:r>
      <w:r w:rsidRPr="003307D2">
        <w:rPr>
          <w:rFonts w:eastAsia="Verdana" w:cs="Verdana"/>
        </w:rPr>
        <w:t>reports on expenditures throughout the contract term, and close</w:t>
      </w:r>
      <w:r w:rsidR="00161FC4" w:rsidRPr="003307D2">
        <w:rPr>
          <w:rFonts w:eastAsia="Verdana" w:cs="Verdana"/>
        </w:rPr>
        <w:t xml:space="preserve"> </w:t>
      </w:r>
      <w:r w:rsidRPr="003307D2">
        <w:rPr>
          <w:rFonts w:eastAsia="Verdana" w:cs="Verdana"/>
        </w:rPr>
        <w:t>out fiscal documentation according to the requirements of funding agreement</w:t>
      </w:r>
      <w:r w:rsidR="00161FC4" w:rsidRPr="003307D2">
        <w:rPr>
          <w:rFonts w:eastAsia="Verdana" w:cs="Verdana"/>
        </w:rPr>
        <w:t>.</w:t>
      </w:r>
    </w:p>
    <w:p w14:paraId="711D2E02" w14:textId="009E5DC5" w:rsidR="00027911" w:rsidRPr="003307D2" w:rsidRDefault="367E51A2" w:rsidP="00B90D2B">
      <w:pPr>
        <w:pStyle w:val="ListParagraph"/>
        <w:numPr>
          <w:ilvl w:val="1"/>
          <w:numId w:val="18"/>
        </w:numPr>
        <w:rPr>
          <w:rFonts w:eastAsia="Verdana" w:cs="Verdana"/>
        </w:rPr>
      </w:pPr>
      <w:r w:rsidRPr="003307D2">
        <w:rPr>
          <w:rFonts w:eastAsia="Verdana" w:cs="Verdana"/>
          <w:b/>
        </w:rPr>
        <w:t>Budget documentation</w:t>
      </w:r>
      <w:r w:rsidRPr="003307D2">
        <w:rPr>
          <w:rFonts w:eastAsia="Verdana" w:cs="Verdana"/>
        </w:rPr>
        <w:t xml:space="preserve"> can be found </w:t>
      </w:r>
      <w:r w:rsidR="0087424F" w:rsidRPr="003307D2">
        <w:rPr>
          <w:rFonts w:eastAsia="Times New Roman" w:cs="Calibri"/>
          <w:color w:val="000000" w:themeColor="text1"/>
          <w:bdr w:val="none" w:sz="0" w:space="0" w:color="auto" w:frame="1"/>
        </w:rPr>
        <w:t xml:space="preserve">on </w:t>
      </w:r>
      <w:hyperlink r:id="rId12" w:history="1">
        <w:r w:rsidR="0087424F" w:rsidRPr="003307D2">
          <w:rPr>
            <w:rStyle w:val="Hyperlink"/>
            <w:rFonts w:eastAsia="Times New Roman" w:cs="Calibri"/>
            <w:bdr w:val="none" w:sz="0" w:space="0" w:color="auto" w:frame="1"/>
          </w:rPr>
          <w:t>BHSB’s website</w:t>
        </w:r>
      </w:hyperlink>
      <w:r w:rsidR="007B149D" w:rsidRPr="003307D2">
        <w:rPr>
          <w:rStyle w:val="Hyperlink"/>
          <w:rFonts w:eastAsia="Times New Roman" w:cs="Calibri"/>
          <w:bdr w:val="none" w:sz="0" w:space="0" w:color="auto" w:frame="1"/>
        </w:rPr>
        <w:t>.</w:t>
      </w:r>
      <w:r w:rsidR="00DE4D6F" w:rsidRPr="003307D2">
        <w:rPr>
          <w:rFonts w:eastAsia="Verdana" w:cs="Verdana"/>
        </w:rPr>
        <w:t xml:space="preserve"> </w:t>
      </w:r>
      <w:r w:rsidR="00ED39E9" w:rsidRPr="003307D2">
        <w:rPr>
          <w:rFonts w:eastAsia="Verdana" w:cs="Verdana"/>
        </w:rPr>
        <w:t xml:space="preserve">(To navigate from BHSB’s Home page, click on the </w:t>
      </w:r>
      <w:r w:rsidR="00ED39E9" w:rsidRPr="003307D2">
        <w:rPr>
          <w:rFonts w:eastAsia="Verdana" w:cs="Verdana"/>
          <w:i/>
        </w:rPr>
        <w:t>For Providers</w:t>
      </w:r>
      <w:r w:rsidR="00ED39E9" w:rsidRPr="003307D2">
        <w:rPr>
          <w:rFonts w:eastAsia="Verdana" w:cs="Verdana"/>
        </w:rPr>
        <w:t xml:space="preserve"> tab then select </w:t>
      </w:r>
      <w:r w:rsidR="00ED39E9" w:rsidRPr="003307D2">
        <w:rPr>
          <w:rFonts w:eastAsia="Verdana" w:cs="Verdana"/>
          <w:i/>
        </w:rPr>
        <w:t>Forms for Providers</w:t>
      </w:r>
      <w:r w:rsidR="00ED39E9" w:rsidRPr="003307D2">
        <w:rPr>
          <w:rFonts w:eastAsia="Verdana" w:cs="Verdana"/>
        </w:rPr>
        <w:t xml:space="preserve">.) </w:t>
      </w:r>
      <w:r w:rsidR="00491613" w:rsidRPr="003307D2">
        <w:rPr>
          <w:rFonts w:eastAsia="Verdana" w:cs="Verdana"/>
        </w:rPr>
        <w:t>T</w:t>
      </w:r>
      <w:r w:rsidRPr="003307D2">
        <w:rPr>
          <w:rFonts w:eastAsia="Verdana" w:cs="Verdana"/>
        </w:rPr>
        <w:t xml:space="preserve">his information is updated every year. </w:t>
      </w:r>
    </w:p>
    <w:p w14:paraId="30B06663" w14:textId="45F726F0" w:rsidR="00D537DA" w:rsidRPr="003307D2" w:rsidRDefault="00ED39E9" w:rsidP="005C2B75">
      <w:pPr>
        <w:pStyle w:val="ListParagraph"/>
        <w:numPr>
          <w:ilvl w:val="2"/>
          <w:numId w:val="18"/>
        </w:numPr>
        <w:ind w:hanging="360"/>
        <w:rPr>
          <w:rFonts w:eastAsia="Verdana" w:cs="Verdana"/>
        </w:rPr>
      </w:pPr>
      <w:r w:rsidRPr="003307D2">
        <w:rPr>
          <w:rFonts w:eastAsia="Verdana" w:cs="Verdana"/>
        </w:rPr>
        <w:t>B</w:t>
      </w:r>
      <w:r w:rsidR="367E51A2" w:rsidRPr="003307D2">
        <w:rPr>
          <w:rFonts w:eastAsia="Verdana" w:cs="Verdana"/>
        </w:rPr>
        <w:t xml:space="preserve">udget documentation </w:t>
      </w:r>
      <w:r w:rsidR="00027911" w:rsidRPr="003307D2">
        <w:rPr>
          <w:rFonts w:eastAsia="Verdana" w:cs="Verdana"/>
        </w:rPr>
        <w:t>is</w:t>
      </w:r>
      <w:r w:rsidR="367E51A2" w:rsidRPr="003307D2">
        <w:rPr>
          <w:rFonts w:eastAsia="Verdana" w:cs="Verdana"/>
        </w:rPr>
        <w:t xml:space="preserve"> requested th</w:t>
      </w:r>
      <w:r w:rsidR="006257CC" w:rsidRPr="003307D2">
        <w:rPr>
          <w:rFonts w:eastAsia="Verdana" w:cs="Verdana"/>
        </w:rPr>
        <w:t>r</w:t>
      </w:r>
      <w:r w:rsidR="367E51A2" w:rsidRPr="003307D2">
        <w:rPr>
          <w:rFonts w:eastAsia="Verdana" w:cs="Verdana"/>
        </w:rPr>
        <w:t xml:space="preserve">ough the Letter of Award (LOA) and must be submitted </w:t>
      </w:r>
      <w:r w:rsidR="007235A9" w:rsidRPr="003307D2">
        <w:rPr>
          <w:rFonts w:eastAsia="Verdana" w:cs="Verdana"/>
        </w:rPr>
        <w:t>by the date designated in the letter</w:t>
      </w:r>
      <w:r w:rsidR="007235A9" w:rsidRPr="003307D2" w:rsidDel="00FC115F">
        <w:rPr>
          <w:rFonts w:eastAsia="Verdana" w:cs="Verdana"/>
        </w:rPr>
        <w:t xml:space="preserve"> </w:t>
      </w:r>
      <w:r w:rsidR="367E51A2" w:rsidRPr="003307D2">
        <w:rPr>
          <w:rFonts w:eastAsia="Verdana" w:cs="Verdana"/>
        </w:rPr>
        <w:t xml:space="preserve">to the assigned BHSB Contract </w:t>
      </w:r>
      <w:r w:rsidR="00FC115F" w:rsidRPr="003307D2">
        <w:rPr>
          <w:rFonts w:eastAsia="Verdana" w:cs="Verdana"/>
        </w:rPr>
        <w:t>Administrator</w:t>
      </w:r>
      <w:r w:rsidR="367E51A2" w:rsidRPr="003307D2" w:rsidDel="006F0AFC">
        <w:rPr>
          <w:rFonts w:eastAsia="Verdana" w:cs="Verdana"/>
        </w:rPr>
        <w:t xml:space="preserve"> </w:t>
      </w:r>
      <w:r w:rsidR="367E51A2" w:rsidRPr="003307D2">
        <w:rPr>
          <w:rFonts w:eastAsia="Verdana" w:cs="Verdana"/>
        </w:rPr>
        <w:t xml:space="preserve">in </w:t>
      </w:r>
      <w:r w:rsidR="00D537DA" w:rsidRPr="003307D2">
        <w:rPr>
          <w:rFonts w:eastAsia="Verdana" w:cs="Verdana"/>
        </w:rPr>
        <w:t>two formats:</w:t>
      </w:r>
    </w:p>
    <w:p w14:paraId="02BB639E" w14:textId="209D2994" w:rsidR="003F2CC7" w:rsidRPr="003307D2" w:rsidRDefault="007235A9" w:rsidP="003B4A39">
      <w:pPr>
        <w:pStyle w:val="ListParagraph"/>
        <w:numPr>
          <w:ilvl w:val="3"/>
          <w:numId w:val="18"/>
        </w:numPr>
        <w:ind w:left="3240"/>
        <w:rPr>
          <w:rFonts w:eastAsia="Verdana" w:cs="Verdana"/>
        </w:rPr>
      </w:pPr>
      <w:r w:rsidRPr="003307D2">
        <w:rPr>
          <w:rFonts w:eastAsia="Verdana" w:cs="Verdana"/>
        </w:rPr>
        <w:t>E</w:t>
      </w:r>
      <w:r w:rsidR="367E51A2" w:rsidRPr="003307D2">
        <w:rPr>
          <w:rFonts w:eastAsia="Verdana" w:cs="Verdana"/>
        </w:rPr>
        <w:t xml:space="preserve">xcel </w:t>
      </w:r>
      <w:r w:rsidRPr="003307D2">
        <w:rPr>
          <w:rFonts w:eastAsia="Verdana" w:cs="Verdana"/>
        </w:rPr>
        <w:t>s</w:t>
      </w:r>
      <w:r w:rsidR="367E51A2" w:rsidRPr="003307D2">
        <w:rPr>
          <w:rFonts w:eastAsia="Verdana" w:cs="Verdana"/>
        </w:rPr>
        <w:t>preadsheet</w:t>
      </w:r>
      <w:r w:rsidRPr="003307D2">
        <w:rPr>
          <w:rFonts w:eastAsia="Verdana" w:cs="Verdana"/>
        </w:rPr>
        <w:t xml:space="preserve"> </w:t>
      </w:r>
      <w:r w:rsidR="367E51A2" w:rsidRPr="003307D2">
        <w:rPr>
          <w:rFonts w:eastAsia="Verdana" w:cs="Verdana"/>
        </w:rPr>
        <w:t xml:space="preserve">(.xls) and </w:t>
      </w:r>
    </w:p>
    <w:p w14:paraId="768196FD" w14:textId="62037B98" w:rsidR="003C5BEF" w:rsidRPr="003307D2" w:rsidRDefault="367E51A2" w:rsidP="003B4A39">
      <w:pPr>
        <w:pStyle w:val="ListParagraph"/>
        <w:numPr>
          <w:ilvl w:val="3"/>
          <w:numId w:val="18"/>
        </w:numPr>
        <w:ind w:left="3240"/>
        <w:rPr>
          <w:rFonts w:eastAsia="Verdana" w:cs="Verdana"/>
        </w:rPr>
      </w:pPr>
      <w:r w:rsidRPr="003307D2">
        <w:rPr>
          <w:rFonts w:eastAsia="Verdana" w:cs="Verdana"/>
        </w:rPr>
        <w:t>signed Portable Document Format (</w:t>
      </w:r>
      <w:r w:rsidR="009F3E48" w:rsidRPr="003307D2">
        <w:rPr>
          <w:rFonts w:eastAsia="Verdana" w:cs="Verdana"/>
        </w:rPr>
        <w:t>.</w:t>
      </w:r>
      <w:r w:rsidRPr="003307D2">
        <w:rPr>
          <w:rFonts w:eastAsia="Verdana" w:cs="Verdana"/>
        </w:rPr>
        <w:t>pdf).</w:t>
      </w:r>
      <w:r w:rsidRPr="003307D2">
        <w:rPr>
          <w:rFonts w:eastAsia="Verdana" w:cs="Verdana"/>
          <w:lang w:val="es-ES"/>
        </w:rPr>
        <w:t xml:space="preserve"> </w:t>
      </w:r>
      <w:r w:rsidR="007B7929" w:rsidRPr="003307D2">
        <w:rPr>
          <w:rFonts w:eastAsia="Verdana" w:cs="Verdana"/>
          <w:lang w:val="es-ES"/>
        </w:rPr>
        <w:t>(T</w:t>
      </w:r>
      <w:r w:rsidR="00DA0E0E" w:rsidRPr="003307D2">
        <w:rPr>
          <w:rFonts w:eastAsia="Verdana" w:cs="Verdana"/>
          <w:lang w:val="es-ES"/>
        </w:rPr>
        <w:t xml:space="preserve">he </w:t>
      </w:r>
      <w:r w:rsidR="007B7929" w:rsidRPr="003307D2">
        <w:rPr>
          <w:rFonts w:eastAsia="Verdana" w:cs="Verdana"/>
          <w:lang w:val="es-ES"/>
        </w:rPr>
        <w:t>.</w:t>
      </w:r>
      <w:r w:rsidR="009F3E48" w:rsidRPr="003307D2">
        <w:rPr>
          <w:rFonts w:eastAsia="Verdana" w:cs="Verdana"/>
          <w:lang w:val="es-ES"/>
        </w:rPr>
        <w:t>pdf</w:t>
      </w:r>
      <w:r w:rsidR="007B7929" w:rsidRPr="003307D2">
        <w:rPr>
          <w:rFonts w:eastAsia="Verdana" w:cs="Verdana"/>
          <w:lang w:val="es-ES"/>
        </w:rPr>
        <w:t xml:space="preserve"> file</w:t>
      </w:r>
      <w:r w:rsidR="00DA0E0E" w:rsidRPr="003307D2">
        <w:rPr>
          <w:rFonts w:eastAsia="Verdana" w:cs="Verdana"/>
          <w:lang w:val="es-ES"/>
        </w:rPr>
        <w:t xml:space="preserve"> can be signed electronically, or it can be a scan</w:t>
      </w:r>
      <w:r w:rsidR="003F2CC7" w:rsidRPr="003307D2">
        <w:rPr>
          <w:rFonts w:eastAsia="Verdana" w:cs="Verdana"/>
          <w:lang w:val="es-ES"/>
        </w:rPr>
        <w:t>ned version</w:t>
      </w:r>
      <w:r w:rsidR="00DA0E0E" w:rsidRPr="003307D2">
        <w:rPr>
          <w:rFonts w:eastAsia="Verdana" w:cs="Verdana"/>
          <w:lang w:val="es-ES"/>
        </w:rPr>
        <w:t xml:space="preserve"> of a signed hard copy.</w:t>
      </w:r>
      <w:r w:rsidR="007B7929" w:rsidRPr="003307D2">
        <w:rPr>
          <w:rFonts w:eastAsia="Verdana" w:cs="Verdana"/>
        </w:rPr>
        <w:t>)</w:t>
      </w:r>
    </w:p>
    <w:p w14:paraId="01DAF23E" w14:textId="30C97505" w:rsidR="00CE5E3D" w:rsidRPr="003307D2" w:rsidRDefault="367E51A2" w:rsidP="005C2B75">
      <w:pPr>
        <w:pStyle w:val="ListParagraph"/>
        <w:numPr>
          <w:ilvl w:val="2"/>
          <w:numId w:val="18"/>
        </w:numPr>
        <w:ind w:hanging="360"/>
        <w:rPr>
          <w:rFonts w:eastAsia="Verdana" w:cs="Verdana"/>
        </w:rPr>
      </w:pPr>
      <w:r w:rsidRPr="003307D2">
        <w:rPr>
          <w:rFonts w:eastAsia="Verdana" w:cs="Verdana"/>
        </w:rPr>
        <w:t xml:space="preserve">During the fiscal year, if changes need to be made to the budget, but not to the award amount, a </w:t>
      </w:r>
      <w:r w:rsidR="006E09F1" w:rsidRPr="003307D2">
        <w:rPr>
          <w:rFonts w:eastAsia="Verdana" w:cs="Verdana"/>
          <w:b/>
          <w:bCs/>
        </w:rPr>
        <w:t>b</w:t>
      </w:r>
      <w:r w:rsidRPr="003307D2">
        <w:rPr>
          <w:rFonts w:eastAsia="Verdana" w:cs="Verdana"/>
          <w:b/>
          <w:bCs/>
        </w:rPr>
        <w:t>udget</w:t>
      </w:r>
      <w:r w:rsidRPr="003307D2">
        <w:rPr>
          <w:rFonts w:eastAsia="Verdana" w:cs="Verdana"/>
          <w:b/>
        </w:rPr>
        <w:t xml:space="preserve"> modification</w:t>
      </w:r>
      <w:r w:rsidRPr="003307D2">
        <w:rPr>
          <w:rFonts w:eastAsia="Verdana" w:cs="Verdana"/>
        </w:rPr>
        <w:t xml:space="preserve"> </w:t>
      </w:r>
      <w:r w:rsidR="00B76D8A" w:rsidRPr="003307D2">
        <w:rPr>
          <w:rFonts w:eastAsia="Verdana" w:cs="Verdana"/>
        </w:rPr>
        <w:t xml:space="preserve">request </w:t>
      </w:r>
      <w:r w:rsidRPr="003307D2">
        <w:rPr>
          <w:rFonts w:eastAsia="Verdana" w:cs="Verdana"/>
        </w:rPr>
        <w:t>will need to be completed</w:t>
      </w:r>
      <w:r w:rsidR="00B76D8A" w:rsidRPr="003307D2">
        <w:rPr>
          <w:rFonts w:eastAsia="Verdana" w:cs="Verdana"/>
        </w:rPr>
        <w:t xml:space="preserve"> and submitted</w:t>
      </w:r>
      <w:r w:rsidRPr="003307D2">
        <w:rPr>
          <w:rFonts w:eastAsia="Verdana" w:cs="Verdana"/>
        </w:rPr>
        <w:t xml:space="preserve">. </w:t>
      </w:r>
      <w:r w:rsidR="0093243B" w:rsidRPr="003307D2">
        <w:rPr>
          <w:rFonts w:eastAsia="Verdana" w:cs="Verdana"/>
        </w:rPr>
        <w:t>Budget modification</w:t>
      </w:r>
      <w:r w:rsidR="003C5BEF" w:rsidRPr="003307D2">
        <w:rPr>
          <w:rFonts w:eastAsia="Verdana" w:cs="Verdana"/>
        </w:rPr>
        <w:t>s</w:t>
      </w:r>
      <w:r w:rsidR="0093243B" w:rsidRPr="003307D2">
        <w:rPr>
          <w:rFonts w:eastAsia="Verdana" w:cs="Verdana"/>
        </w:rPr>
        <w:t xml:space="preserve"> can be requested </w:t>
      </w:r>
      <w:r w:rsidR="00460C57" w:rsidRPr="003307D2">
        <w:rPr>
          <w:rFonts w:eastAsia="Verdana" w:cs="Verdana"/>
        </w:rPr>
        <w:t xml:space="preserve">anytime </w:t>
      </w:r>
      <w:r w:rsidR="00052ACA" w:rsidRPr="003307D2">
        <w:rPr>
          <w:rFonts w:eastAsia="Verdana" w:cs="Verdana"/>
        </w:rPr>
        <w:t>throughout</w:t>
      </w:r>
      <w:r w:rsidR="0093243B" w:rsidRPr="003307D2">
        <w:rPr>
          <w:rFonts w:eastAsia="Verdana" w:cs="Verdana"/>
        </w:rPr>
        <w:t xml:space="preserve"> the </w:t>
      </w:r>
      <w:r w:rsidR="007B0DE7" w:rsidRPr="003307D2">
        <w:rPr>
          <w:rFonts w:eastAsia="Verdana" w:cs="Verdana"/>
        </w:rPr>
        <w:t>year</w:t>
      </w:r>
      <w:r w:rsidR="00DF7D12" w:rsidRPr="003307D2">
        <w:rPr>
          <w:rFonts w:eastAsia="Verdana" w:cs="Verdana"/>
        </w:rPr>
        <w:t xml:space="preserve"> </w:t>
      </w:r>
      <w:r w:rsidR="00C12DFE" w:rsidRPr="003307D2">
        <w:rPr>
          <w:rFonts w:eastAsia="Verdana" w:cs="Verdana"/>
        </w:rPr>
        <w:t>after a</w:t>
      </w:r>
      <w:r w:rsidR="001E31A4" w:rsidRPr="003307D2">
        <w:rPr>
          <w:rFonts w:eastAsia="Verdana" w:cs="Verdana"/>
        </w:rPr>
        <w:t xml:space="preserve"> fully executed contract is received</w:t>
      </w:r>
      <w:r w:rsidR="00E869E8">
        <w:rPr>
          <w:rFonts w:eastAsia="Verdana" w:cs="Verdana"/>
        </w:rPr>
        <w:t>,</w:t>
      </w:r>
      <w:r w:rsidR="001E31A4" w:rsidRPr="003307D2">
        <w:rPr>
          <w:rFonts w:eastAsia="Verdana" w:cs="Verdana"/>
        </w:rPr>
        <w:t xml:space="preserve"> </w:t>
      </w:r>
      <w:r w:rsidR="00052ACA" w:rsidRPr="003307D2">
        <w:rPr>
          <w:rFonts w:eastAsia="Verdana" w:cs="Verdana"/>
        </w:rPr>
        <w:t>up to the deadline</w:t>
      </w:r>
      <w:r w:rsidR="00796E8F" w:rsidRPr="003307D2">
        <w:rPr>
          <w:rFonts w:eastAsia="Verdana" w:cs="Verdana"/>
        </w:rPr>
        <w:t xml:space="preserve"> </w:t>
      </w:r>
      <w:r w:rsidR="00227C1E" w:rsidRPr="003307D2">
        <w:rPr>
          <w:rFonts w:eastAsia="Verdana" w:cs="Verdana"/>
        </w:rPr>
        <w:t>of</w:t>
      </w:r>
      <w:r w:rsidR="00796E8F" w:rsidRPr="003307D2">
        <w:rPr>
          <w:rFonts w:eastAsia="Verdana" w:cs="Verdana"/>
        </w:rPr>
        <w:t xml:space="preserve"> March</w:t>
      </w:r>
      <w:r w:rsidR="00227C1E" w:rsidRPr="003307D2">
        <w:rPr>
          <w:rFonts w:eastAsia="Verdana" w:cs="Verdana"/>
        </w:rPr>
        <w:t xml:space="preserve"> 15</w:t>
      </w:r>
      <w:r w:rsidR="00227C1E" w:rsidRPr="003307D2">
        <w:rPr>
          <w:rFonts w:eastAsia="Verdana" w:cs="Verdana"/>
          <w:vertAlign w:val="superscript"/>
        </w:rPr>
        <w:t>th</w:t>
      </w:r>
      <w:r w:rsidR="00052ACA" w:rsidRPr="003307D2">
        <w:rPr>
          <w:rFonts w:eastAsia="Verdana" w:cs="Verdana"/>
        </w:rPr>
        <w:t>.</w:t>
      </w:r>
      <w:r w:rsidR="00DF7D12" w:rsidRPr="003307D2">
        <w:rPr>
          <w:rFonts w:eastAsia="Verdana" w:cs="Verdana"/>
        </w:rPr>
        <w:t xml:space="preserve"> </w:t>
      </w:r>
      <w:r w:rsidR="00086730" w:rsidRPr="003307D2">
        <w:rPr>
          <w:rFonts w:eastAsia="Verdana" w:cs="Verdana"/>
        </w:rPr>
        <w:t xml:space="preserve">A reminder notification </w:t>
      </w:r>
      <w:r w:rsidR="00A61391" w:rsidRPr="003307D2">
        <w:rPr>
          <w:rFonts w:eastAsia="Verdana" w:cs="Verdana"/>
        </w:rPr>
        <w:t>inclu</w:t>
      </w:r>
      <w:r w:rsidR="00C67A67" w:rsidRPr="003307D2">
        <w:rPr>
          <w:rFonts w:eastAsia="Verdana" w:cs="Verdana"/>
        </w:rPr>
        <w:t xml:space="preserve">sive of forms and instructions </w:t>
      </w:r>
      <w:r w:rsidR="00EB4C72" w:rsidRPr="003307D2">
        <w:rPr>
          <w:rFonts w:eastAsia="Verdana" w:cs="Verdana"/>
        </w:rPr>
        <w:t>is sent out</w:t>
      </w:r>
      <w:r w:rsidR="00C67A67" w:rsidRPr="003307D2">
        <w:rPr>
          <w:rFonts w:eastAsia="Verdana" w:cs="Verdana"/>
        </w:rPr>
        <w:t xml:space="preserve"> </w:t>
      </w:r>
      <w:r w:rsidR="00543EE6" w:rsidRPr="003307D2">
        <w:rPr>
          <w:rFonts w:eastAsia="Verdana" w:cs="Verdana"/>
        </w:rPr>
        <w:t xml:space="preserve">approximately three weeks </w:t>
      </w:r>
      <w:r w:rsidR="00086730" w:rsidRPr="003307D2">
        <w:rPr>
          <w:rFonts w:eastAsia="Verdana" w:cs="Verdana"/>
        </w:rPr>
        <w:t xml:space="preserve">prior to the deadline by the Grants </w:t>
      </w:r>
      <w:r w:rsidR="00F74CF1" w:rsidRPr="003307D2">
        <w:rPr>
          <w:rFonts w:eastAsia="Verdana" w:cs="Verdana"/>
        </w:rPr>
        <w:t xml:space="preserve">Accounting </w:t>
      </w:r>
      <w:r w:rsidR="00086730" w:rsidRPr="003307D2">
        <w:rPr>
          <w:rFonts w:eastAsia="Verdana" w:cs="Verdana"/>
        </w:rPr>
        <w:t>tea</w:t>
      </w:r>
      <w:r w:rsidR="00C67A67" w:rsidRPr="003307D2">
        <w:rPr>
          <w:rFonts w:eastAsia="Verdana" w:cs="Verdana"/>
        </w:rPr>
        <w:t>m</w:t>
      </w:r>
      <w:r w:rsidR="00162A8E" w:rsidRPr="003307D2">
        <w:rPr>
          <w:rFonts w:eastAsia="Verdana" w:cs="Verdana"/>
        </w:rPr>
        <w:t>.</w:t>
      </w:r>
      <w:r w:rsidR="00162A8E" w:rsidRPr="003307D2" w:rsidDel="00A96724">
        <w:rPr>
          <w:rFonts w:eastAsia="Verdana" w:cs="Verdana"/>
        </w:rPr>
        <w:t xml:space="preserve"> </w:t>
      </w:r>
    </w:p>
    <w:p w14:paraId="7B9D709F" w14:textId="37B42A86" w:rsidR="00CE5E3D" w:rsidRPr="003307D2" w:rsidRDefault="00A96724" w:rsidP="003B4A39">
      <w:pPr>
        <w:pStyle w:val="ListParagraph"/>
        <w:numPr>
          <w:ilvl w:val="3"/>
          <w:numId w:val="18"/>
        </w:numPr>
        <w:ind w:left="3240"/>
        <w:rPr>
          <w:rFonts w:eastAsia="Verdana" w:cs="Verdana"/>
        </w:rPr>
      </w:pPr>
      <w:r w:rsidRPr="003307D2">
        <w:rPr>
          <w:rFonts w:eastAsia="Verdana" w:cs="Verdana"/>
        </w:rPr>
        <w:t xml:space="preserve">Before submission of the budget modification, </w:t>
      </w:r>
      <w:r w:rsidR="00AA2B0E" w:rsidRPr="003307D2">
        <w:rPr>
          <w:rFonts w:eastAsia="Verdana" w:cs="Verdana"/>
        </w:rPr>
        <w:t>r</w:t>
      </w:r>
      <w:r w:rsidR="00162A8E" w:rsidRPr="003307D2">
        <w:rPr>
          <w:rFonts w:eastAsia="Verdana" w:cs="Verdana"/>
        </w:rPr>
        <w:t>each out to the Program Lead</w:t>
      </w:r>
      <w:r w:rsidR="008E0DCA" w:rsidRPr="003307D2">
        <w:rPr>
          <w:rFonts w:eastAsia="Verdana" w:cs="Verdana"/>
        </w:rPr>
        <w:t xml:space="preserve"> </w:t>
      </w:r>
      <w:r w:rsidR="00A32418" w:rsidRPr="003307D2">
        <w:rPr>
          <w:rFonts w:eastAsia="Verdana" w:cs="Verdana"/>
        </w:rPr>
        <w:t>(</w:t>
      </w:r>
      <w:r w:rsidR="00FD76BD" w:rsidRPr="003307D2">
        <w:rPr>
          <w:rFonts w:eastAsia="Verdana" w:cs="Verdana"/>
        </w:rPr>
        <w:t>identified</w:t>
      </w:r>
      <w:r w:rsidR="008E0DCA" w:rsidRPr="003307D2">
        <w:rPr>
          <w:rFonts w:eastAsia="Verdana" w:cs="Verdana"/>
        </w:rPr>
        <w:t xml:space="preserve"> on the LOA</w:t>
      </w:r>
      <w:r w:rsidR="00A32418" w:rsidRPr="003307D2">
        <w:rPr>
          <w:rFonts w:eastAsia="Verdana" w:cs="Verdana"/>
        </w:rPr>
        <w:t>)</w:t>
      </w:r>
      <w:r w:rsidR="008E0DCA" w:rsidRPr="003307D2">
        <w:rPr>
          <w:rFonts w:eastAsia="Verdana" w:cs="Verdana"/>
        </w:rPr>
        <w:t xml:space="preserve"> to </w:t>
      </w:r>
      <w:r w:rsidR="008E0DCA" w:rsidRPr="003307D2" w:rsidDel="00F74CF1">
        <w:rPr>
          <w:rFonts w:eastAsia="Verdana" w:cs="Verdana"/>
        </w:rPr>
        <w:t xml:space="preserve">discuss </w:t>
      </w:r>
      <w:r w:rsidR="00CE5E3D" w:rsidRPr="003307D2">
        <w:rPr>
          <w:rFonts w:eastAsia="Verdana" w:cs="Verdana"/>
        </w:rPr>
        <w:t xml:space="preserve">the proposed </w:t>
      </w:r>
      <w:r w:rsidR="00737196" w:rsidRPr="003307D2">
        <w:rPr>
          <w:rFonts w:eastAsia="Verdana" w:cs="Verdana"/>
        </w:rPr>
        <w:t>changes</w:t>
      </w:r>
      <w:r w:rsidRPr="003307D2">
        <w:rPr>
          <w:rFonts w:eastAsia="Verdana" w:cs="Verdana"/>
        </w:rPr>
        <w:t>.</w:t>
      </w:r>
    </w:p>
    <w:p w14:paraId="7275934E" w14:textId="09F46E25" w:rsidR="00E37E15" w:rsidRPr="003307D2" w:rsidDel="007F4B3A" w:rsidRDefault="367E51A2" w:rsidP="003B4A39">
      <w:pPr>
        <w:pStyle w:val="ListParagraph"/>
        <w:numPr>
          <w:ilvl w:val="3"/>
          <w:numId w:val="18"/>
        </w:numPr>
        <w:ind w:left="3240"/>
        <w:rPr>
          <w:rFonts w:eastAsia="Verdana" w:cs="Verdana"/>
        </w:rPr>
      </w:pPr>
      <w:r w:rsidRPr="003307D2">
        <w:rPr>
          <w:rFonts w:eastAsia="Verdana" w:cs="Verdana"/>
        </w:rPr>
        <w:t xml:space="preserve">Reach out to the Grants Accountant </w:t>
      </w:r>
      <w:r w:rsidR="00FD76BD" w:rsidRPr="003307D2">
        <w:rPr>
          <w:rFonts w:eastAsia="Verdana" w:cs="Verdana"/>
        </w:rPr>
        <w:t xml:space="preserve">(identified </w:t>
      </w:r>
      <w:r w:rsidRPr="003307D2">
        <w:rPr>
          <w:rFonts w:eastAsia="Verdana" w:cs="Verdana"/>
        </w:rPr>
        <w:t>on the LOA</w:t>
      </w:r>
      <w:r w:rsidR="00FD76BD" w:rsidRPr="003307D2">
        <w:rPr>
          <w:rFonts w:eastAsia="Verdana" w:cs="Verdana"/>
        </w:rPr>
        <w:t>)</w:t>
      </w:r>
      <w:r w:rsidRPr="003307D2">
        <w:rPr>
          <w:rFonts w:eastAsia="Verdana" w:cs="Verdana"/>
        </w:rPr>
        <w:t xml:space="preserve"> for </w:t>
      </w:r>
      <w:r w:rsidR="00D35F42" w:rsidRPr="003307D2">
        <w:rPr>
          <w:rFonts w:eastAsia="Verdana" w:cs="Verdana"/>
        </w:rPr>
        <w:t>m</w:t>
      </w:r>
      <w:r w:rsidRPr="003307D2">
        <w:rPr>
          <w:rFonts w:eastAsia="Verdana" w:cs="Verdana"/>
        </w:rPr>
        <w:t>odification instructions and documentation.</w:t>
      </w:r>
    </w:p>
    <w:p w14:paraId="480991CA" w14:textId="77777777" w:rsidR="006D5B9C" w:rsidRPr="003307D2" w:rsidRDefault="367E51A2" w:rsidP="009C7654">
      <w:pPr>
        <w:pStyle w:val="ListParagraph"/>
        <w:numPr>
          <w:ilvl w:val="1"/>
          <w:numId w:val="18"/>
        </w:numPr>
        <w:rPr>
          <w:rFonts w:eastAsia="Verdana" w:cs="Verdana"/>
        </w:rPr>
      </w:pPr>
      <w:r w:rsidRPr="003307D2">
        <w:rPr>
          <w:rFonts w:eastAsia="Verdana" w:cs="Verdana"/>
          <w:b/>
          <w:bCs/>
        </w:rPr>
        <w:t>Expenditure</w:t>
      </w:r>
      <w:r w:rsidR="001259C5" w:rsidRPr="003307D2">
        <w:rPr>
          <w:rFonts w:eastAsia="Verdana" w:cs="Verdana"/>
          <w:b/>
          <w:bCs/>
        </w:rPr>
        <w:t>s</w:t>
      </w:r>
      <w:r w:rsidRPr="003307D2">
        <w:rPr>
          <w:rFonts w:eastAsia="Verdana" w:cs="Verdana"/>
          <w:b/>
          <w:bCs/>
        </w:rPr>
        <w:t xml:space="preserve"> reports</w:t>
      </w:r>
      <w:r w:rsidRPr="003307D2">
        <w:rPr>
          <w:rFonts w:eastAsia="Verdana" w:cs="Verdana"/>
        </w:rPr>
        <w:t xml:space="preserve"> are submitted through the Contract Management System (CMS)</w:t>
      </w:r>
      <w:r w:rsidR="00F82161" w:rsidRPr="003307D2">
        <w:rPr>
          <w:rFonts w:eastAsia="Verdana" w:cs="Verdana"/>
        </w:rPr>
        <w:t>.</w:t>
      </w:r>
      <w:r w:rsidR="00490AC3" w:rsidRPr="003307D2">
        <w:rPr>
          <w:rFonts w:eastAsia="Verdana" w:cs="Verdana"/>
        </w:rPr>
        <w:t xml:space="preserve"> </w:t>
      </w:r>
    </w:p>
    <w:p w14:paraId="388EFFE8" w14:textId="0DDE9FBF" w:rsidR="006D5B9C" w:rsidRPr="003307D2" w:rsidRDefault="00490AC3" w:rsidP="005C2B75">
      <w:pPr>
        <w:pStyle w:val="ListParagraph"/>
        <w:numPr>
          <w:ilvl w:val="2"/>
          <w:numId w:val="18"/>
        </w:numPr>
        <w:tabs>
          <w:tab w:val="left" w:pos="2700"/>
        </w:tabs>
        <w:ind w:hanging="360"/>
        <w:rPr>
          <w:rFonts w:eastAsia="Verdana" w:cs="Verdana"/>
        </w:rPr>
      </w:pPr>
      <w:r w:rsidRPr="003307D2">
        <w:rPr>
          <w:rFonts w:eastAsia="Verdana" w:cs="Verdana"/>
        </w:rPr>
        <w:t>T</w:t>
      </w:r>
      <w:r w:rsidR="367E51A2" w:rsidRPr="003307D2">
        <w:rPr>
          <w:rFonts w:eastAsia="Verdana" w:cs="Verdana"/>
        </w:rPr>
        <w:t xml:space="preserve">he frequency of the fiscal report </w:t>
      </w:r>
      <w:r w:rsidRPr="003307D2">
        <w:rPr>
          <w:rFonts w:eastAsia="Verdana" w:cs="Verdana"/>
        </w:rPr>
        <w:t>varies</w:t>
      </w:r>
      <w:r w:rsidR="367E51A2" w:rsidRPr="003307D2">
        <w:rPr>
          <w:rFonts w:eastAsia="Verdana" w:cs="Verdana"/>
        </w:rPr>
        <w:t xml:space="preserve"> by the </w:t>
      </w:r>
      <w:r w:rsidR="005C08D7" w:rsidRPr="003307D2">
        <w:rPr>
          <w:rFonts w:eastAsia="Verdana" w:cs="Verdana"/>
        </w:rPr>
        <w:t xml:space="preserve">contract type and </w:t>
      </w:r>
      <w:r w:rsidRPr="003307D2">
        <w:rPr>
          <w:rFonts w:eastAsia="Verdana" w:cs="Verdana"/>
        </w:rPr>
        <w:t>is established in the Contract Terms</w:t>
      </w:r>
      <w:r w:rsidR="367E51A2" w:rsidRPr="003307D2">
        <w:rPr>
          <w:rFonts w:eastAsia="Verdana" w:cs="Verdana"/>
        </w:rPr>
        <w:t xml:space="preserve">.  </w:t>
      </w:r>
    </w:p>
    <w:p w14:paraId="60861F97" w14:textId="73F7287E" w:rsidR="006D5B9C" w:rsidRPr="003307D2" w:rsidRDefault="00923CD9" w:rsidP="005C2B75">
      <w:pPr>
        <w:pStyle w:val="ListParagraph"/>
        <w:numPr>
          <w:ilvl w:val="2"/>
          <w:numId w:val="18"/>
        </w:numPr>
        <w:tabs>
          <w:tab w:val="left" w:pos="2700"/>
        </w:tabs>
        <w:ind w:hanging="360"/>
        <w:rPr>
          <w:rFonts w:eastAsia="Verdana" w:cs="Verdana"/>
        </w:rPr>
      </w:pPr>
      <w:r w:rsidRPr="003307D2">
        <w:rPr>
          <w:rFonts w:eastAsia="Verdana" w:cs="Verdana"/>
        </w:rPr>
        <w:t xml:space="preserve">A payment and reporting schedule is sent out </w:t>
      </w:r>
      <w:r w:rsidR="006D2ADD" w:rsidRPr="003307D2">
        <w:rPr>
          <w:rFonts w:eastAsia="Verdana" w:cs="Verdana"/>
        </w:rPr>
        <w:t>shortly</w:t>
      </w:r>
      <w:r w:rsidRPr="003307D2">
        <w:rPr>
          <w:rFonts w:eastAsia="Verdana" w:cs="Verdana"/>
        </w:rPr>
        <w:t xml:space="preserve"> </w:t>
      </w:r>
      <w:r w:rsidR="00F23ADF" w:rsidRPr="003307D2">
        <w:rPr>
          <w:rFonts w:eastAsia="Verdana" w:cs="Verdana"/>
        </w:rPr>
        <w:t>before</w:t>
      </w:r>
      <w:r w:rsidRPr="003307D2">
        <w:rPr>
          <w:rFonts w:eastAsia="Verdana" w:cs="Verdana"/>
        </w:rPr>
        <w:t xml:space="preserve"> the </w:t>
      </w:r>
      <w:r w:rsidR="00FA3E49" w:rsidRPr="003307D2">
        <w:rPr>
          <w:rFonts w:eastAsia="Verdana" w:cs="Verdana"/>
        </w:rPr>
        <w:t xml:space="preserve">beginning of the </w:t>
      </w:r>
      <w:r w:rsidRPr="003307D2">
        <w:rPr>
          <w:rFonts w:eastAsia="Verdana" w:cs="Verdana"/>
        </w:rPr>
        <w:t xml:space="preserve">fiscal year by the Grants </w:t>
      </w:r>
      <w:r w:rsidR="0034033C" w:rsidRPr="003307D2">
        <w:rPr>
          <w:rFonts w:eastAsia="Verdana" w:cs="Verdana"/>
        </w:rPr>
        <w:t xml:space="preserve">Accounting </w:t>
      </w:r>
      <w:r w:rsidRPr="003307D2">
        <w:rPr>
          <w:rFonts w:eastAsia="Verdana" w:cs="Verdana"/>
        </w:rPr>
        <w:t xml:space="preserve">team. </w:t>
      </w:r>
    </w:p>
    <w:p w14:paraId="7604E728" w14:textId="008C0096" w:rsidR="00A05B29" w:rsidRPr="003307D2" w:rsidRDefault="0048616B" w:rsidP="005C2B75">
      <w:pPr>
        <w:pStyle w:val="ListParagraph"/>
        <w:numPr>
          <w:ilvl w:val="2"/>
          <w:numId w:val="18"/>
        </w:numPr>
        <w:tabs>
          <w:tab w:val="left" w:pos="2700"/>
        </w:tabs>
        <w:ind w:hanging="360"/>
        <w:rPr>
          <w:rFonts w:eastAsia="Verdana" w:cs="Verdana"/>
        </w:rPr>
      </w:pPr>
      <w:r w:rsidRPr="003307D2">
        <w:rPr>
          <w:rFonts w:eastAsia="Verdana" w:cs="Verdana"/>
        </w:rPr>
        <w:lastRenderedPageBreak/>
        <w:t>E</w:t>
      </w:r>
      <w:r w:rsidR="002D1C08" w:rsidRPr="003307D2">
        <w:rPr>
          <w:rFonts w:eastAsia="Verdana" w:cs="Verdana"/>
        </w:rPr>
        <w:t>xpenditures</w:t>
      </w:r>
      <w:r w:rsidR="367E51A2" w:rsidRPr="003307D2">
        <w:rPr>
          <w:rFonts w:eastAsia="Verdana" w:cs="Verdana"/>
        </w:rPr>
        <w:t xml:space="preserve"> reports must report on </w:t>
      </w:r>
      <w:r w:rsidR="00192629" w:rsidRPr="003307D2">
        <w:rPr>
          <w:rFonts w:eastAsia="Verdana" w:cs="Verdana"/>
        </w:rPr>
        <w:t>a</w:t>
      </w:r>
      <w:r w:rsidR="367E51A2" w:rsidRPr="003307D2">
        <w:rPr>
          <w:rFonts w:eastAsia="Verdana" w:cs="Verdana"/>
        </w:rPr>
        <w:t xml:space="preserve">ctual expenditures for the </w:t>
      </w:r>
      <w:r w:rsidR="00930773" w:rsidRPr="003307D2">
        <w:rPr>
          <w:rFonts w:eastAsia="Verdana" w:cs="Verdana"/>
        </w:rPr>
        <w:t xml:space="preserve">specific </w:t>
      </w:r>
      <w:r w:rsidR="367E51A2" w:rsidRPr="003307D2">
        <w:rPr>
          <w:rFonts w:eastAsia="Verdana" w:cs="Verdana"/>
        </w:rPr>
        <w:t xml:space="preserve">reporting period </w:t>
      </w:r>
      <w:r w:rsidR="00930773" w:rsidRPr="003307D2">
        <w:rPr>
          <w:rFonts w:eastAsia="Verdana" w:cs="Verdana"/>
        </w:rPr>
        <w:t>as delineated in</w:t>
      </w:r>
      <w:r w:rsidR="367E51A2" w:rsidRPr="003307D2">
        <w:rPr>
          <w:rFonts w:eastAsia="Verdana" w:cs="Verdana"/>
        </w:rPr>
        <w:t xml:space="preserve"> the </w:t>
      </w:r>
      <w:r w:rsidR="00930773" w:rsidRPr="003307D2">
        <w:rPr>
          <w:rFonts w:eastAsia="Verdana" w:cs="Verdana"/>
        </w:rPr>
        <w:t>C</w:t>
      </w:r>
      <w:r w:rsidR="367E51A2" w:rsidRPr="003307D2">
        <w:rPr>
          <w:rFonts w:eastAsia="Verdana" w:cs="Verdana"/>
        </w:rPr>
        <w:t>ontract</w:t>
      </w:r>
      <w:r w:rsidR="00930773" w:rsidRPr="003307D2">
        <w:rPr>
          <w:rFonts w:eastAsia="Verdana" w:cs="Verdana"/>
        </w:rPr>
        <w:t xml:space="preserve"> Terms</w:t>
      </w:r>
      <w:r w:rsidR="367E51A2" w:rsidRPr="003307D2">
        <w:rPr>
          <w:rFonts w:eastAsia="Verdana" w:cs="Verdana"/>
        </w:rPr>
        <w:t xml:space="preserve">.  </w:t>
      </w:r>
    </w:p>
    <w:p w14:paraId="2DAFE9CA" w14:textId="7DB4E0F1" w:rsidR="00306D38" w:rsidRPr="003307D2" w:rsidRDefault="00A05B29" w:rsidP="005C2B75">
      <w:pPr>
        <w:pStyle w:val="ListParagraph"/>
        <w:numPr>
          <w:ilvl w:val="2"/>
          <w:numId w:val="18"/>
        </w:numPr>
        <w:tabs>
          <w:tab w:val="left" w:pos="2700"/>
        </w:tabs>
        <w:ind w:hanging="360"/>
        <w:rPr>
          <w:rFonts w:eastAsia="Verdana" w:cs="Verdana"/>
        </w:rPr>
      </w:pPr>
      <w:r w:rsidRPr="003307D2">
        <w:rPr>
          <w:rFonts w:eastAsia="Verdana" w:cs="Verdana"/>
        </w:rPr>
        <w:t xml:space="preserve">The BHSB CMS tutorial, which covers a range of reporting </w:t>
      </w:r>
      <w:r w:rsidR="008E2D92" w:rsidRPr="003307D2">
        <w:rPr>
          <w:rFonts w:eastAsia="Verdana" w:cs="Verdana"/>
        </w:rPr>
        <w:t>processes, offers instructions for f</w:t>
      </w:r>
      <w:r w:rsidR="367E51A2" w:rsidRPr="003307D2">
        <w:rPr>
          <w:rFonts w:eastAsia="Verdana" w:cs="Verdana"/>
        </w:rPr>
        <w:t xml:space="preserve">illing out a </w:t>
      </w:r>
      <w:r w:rsidR="00C2041D" w:rsidRPr="003307D2">
        <w:rPr>
          <w:rFonts w:eastAsia="Verdana" w:cs="Verdana"/>
        </w:rPr>
        <w:t>f</w:t>
      </w:r>
      <w:r w:rsidR="367E51A2" w:rsidRPr="003307D2">
        <w:rPr>
          <w:rFonts w:eastAsia="Verdana" w:cs="Verdana"/>
        </w:rPr>
        <w:t xml:space="preserve">iscal </w:t>
      </w:r>
      <w:r w:rsidR="00C2041D" w:rsidRPr="003307D2">
        <w:rPr>
          <w:rFonts w:eastAsia="Verdana" w:cs="Verdana"/>
        </w:rPr>
        <w:t>r</w:t>
      </w:r>
      <w:r w:rsidR="367E51A2" w:rsidRPr="003307D2">
        <w:rPr>
          <w:rFonts w:eastAsia="Verdana" w:cs="Verdana"/>
        </w:rPr>
        <w:t xml:space="preserve">eport.  </w:t>
      </w:r>
    </w:p>
    <w:p w14:paraId="41ACEF31" w14:textId="15B4FFF0" w:rsidR="00306D38" w:rsidRPr="003307D2" w:rsidRDefault="00306D38" w:rsidP="005C2B75">
      <w:pPr>
        <w:pStyle w:val="ListParagraph"/>
        <w:numPr>
          <w:ilvl w:val="2"/>
          <w:numId w:val="18"/>
        </w:numPr>
        <w:tabs>
          <w:tab w:val="left" w:pos="2700"/>
        </w:tabs>
        <w:ind w:hanging="360"/>
        <w:rPr>
          <w:rFonts w:eastAsia="Verdana" w:cs="Verdana"/>
        </w:rPr>
      </w:pPr>
      <w:r w:rsidRPr="003307D2">
        <w:rPr>
          <w:rFonts w:eastAsia="Verdana" w:cs="Verdana"/>
        </w:rPr>
        <w:t>Depending on the contract type and specific funding requirements, s</w:t>
      </w:r>
      <w:r w:rsidR="367E51A2" w:rsidRPr="003307D2">
        <w:rPr>
          <w:rFonts w:eastAsia="Verdana" w:cs="Verdana"/>
        </w:rPr>
        <w:t xml:space="preserve">upportive documentation may </w:t>
      </w:r>
      <w:r w:rsidR="004349B3" w:rsidRPr="003307D2">
        <w:rPr>
          <w:rFonts w:eastAsia="Verdana" w:cs="Verdana"/>
        </w:rPr>
        <w:t xml:space="preserve">be required </w:t>
      </w:r>
      <w:r w:rsidR="367E51A2" w:rsidRPr="003307D2">
        <w:rPr>
          <w:rFonts w:eastAsia="Verdana" w:cs="Verdana"/>
        </w:rPr>
        <w:t>to be submitted with the fiscal report as an attachment in CMS.</w:t>
      </w:r>
    </w:p>
    <w:p w14:paraId="4DA82690" w14:textId="7ADBC417" w:rsidR="00E37E15" w:rsidRPr="003307D2" w:rsidDel="007F4B3A" w:rsidRDefault="367E51A2" w:rsidP="005C2B75">
      <w:pPr>
        <w:pStyle w:val="ListParagraph"/>
        <w:numPr>
          <w:ilvl w:val="2"/>
          <w:numId w:val="18"/>
        </w:numPr>
        <w:tabs>
          <w:tab w:val="left" w:pos="2700"/>
        </w:tabs>
        <w:ind w:hanging="360"/>
        <w:rPr>
          <w:rFonts w:eastAsia="Verdana" w:cs="Verdana"/>
        </w:rPr>
      </w:pPr>
      <w:r w:rsidRPr="003307D2">
        <w:rPr>
          <w:rFonts w:eastAsia="Verdana" w:cs="Verdana"/>
        </w:rPr>
        <w:t xml:space="preserve">Any concerns that may occur during the year regarding submission of expenditure reports must be </w:t>
      </w:r>
      <w:r w:rsidR="009D3198" w:rsidRPr="003307D2">
        <w:rPr>
          <w:rFonts w:eastAsia="Verdana" w:cs="Verdana"/>
        </w:rPr>
        <w:t xml:space="preserve">directed </w:t>
      </w:r>
      <w:r w:rsidRPr="003307D2">
        <w:rPr>
          <w:rFonts w:eastAsia="Verdana" w:cs="Verdana"/>
        </w:rPr>
        <w:t xml:space="preserve">to the Grants Accountant </w:t>
      </w:r>
      <w:r w:rsidR="00306D38" w:rsidRPr="003307D2">
        <w:rPr>
          <w:rFonts w:eastAsia="Verdana" w:cs="Verdana"/>
        </w:rPr>
        <w:t xml:space="preserve">(identified </w:t>
      </w:r>
      <w:r w:rsidRPr="003307D2">
        <w:rPr>
          <w:rFonts w:eastAsia="Verdana" w:cs="Verdana"/>
        </w:rPr>
        <w:t>on the LOA</w:t>
      </w:r>
      <w:r w:rsidR="00306D38" w:rsidRPr="003307D2">
        <w:rPr>
          <w:rFonts w:eastAsia="Verdana" w:cs="Verdana"/>
        </w:rPr>
        <w:t>)</w:t>
      </w:r>
      <w:r w:rsidRPr="003307D2">
        <w:rPr>
          <w:rFonts w:eastAsia="Verdana" w:cs="Verdana"/>
        </w:rPr>
        <w:t>.</w:t>
      </w:r>
    </w:p>
    <w:p w14:paraId="38FC9B07" w14:textId="35EE3DE4" w:rsidR="00E37E15" w:rsidRPr="003307D2" w:rsidDel="007F4B3A" w:rsidRDefault="367E51A2" w:rsidP="009C7654">
      <w:pPr>
        <w:pStyle w:val="ListParagraph"/>
        <w:numPr>
          <w:ilvl w:val="1"/>
          <w:numId w:val="18"/>
        </w:numPr>
        <w:rPr>
          <w:rFonts w:eastAsia="Verdana" w:cs="Verdana"/>
        </w:rPr>
      </w:pPr>
      <w:r w:rsidRPr="003307D2">
        <w:rPr>
          <w:rFonts w:eastAsia="Verdana" w:cs="Verdana"/>
          <w:b/>
          <w:bCs/>
        </w:rPr>
        <w:t>Year-end fiscal reports</w:t>
      </w:r>
      <w:r w:rsidRPr="003307D2">
        <w:rPr>
          <w:rFonts w:eastAsia="Verdana" w:cs="Verdana"/>
        </w:rPr>
        <w:t xml:space="preserve"> and </w:t>
      </w:r>
      <w:r w:rsidR="00960258" w:rsidRPr="003307D2">
        <w:rPr>
          <w:rFonts w:eastAsia="Verdana" w:cs="Verdana"/>
        </w:rPr>
        <w:t xml:space="preserve">Annual </w:t>
      </w:r>
      <w:r w:rsidR="00F95AD4" w:rsidRPr="003307D2">
        <w:rPr>
          <w:rFonts w:eastAsia="Verdana" w:cs="Verdana"/>
        </w:rPr>
        <w:t>Form</w:t>
      </w:r>
      <w:r w:rsidR="00960258" w:rsidRPr="003307D2">
        <w:rPr>
          <w:rFonts w:eastAsia="Verdana" w:cs="Verdana"/>
        </w:rPr>
        <w:t xml:space="preserve"> </w:t>
      </w:r>
      <w:r w:rsidR="00AA6EF3" w:rsidRPr="003307D2">
        <w:rPr>
          <w:rFonts w:eastAsia="Verdana" w:cs="Verdana"/>
        </w:rPr>
        <w:t>440</w:t>
      </w:r>
      <w:r w:rsidRPr="003307D2">
        <w:rPr>
          <w:rFonts w:eastAsia="Verdana" w:cs="Verdana"/>
        </w:rPr>
        <w:t xml:space="preserve"> report</w:t>
      </w:r>
      <w:r w:rsidR="00B80DBD" w:rsidRPr="003307D2">
        <w:rPr>
          <w:rFonts w:eastAsia="Verdana" w:cs="Verdana"/>
        </w:rPr>
        <w:t>s</w:t>
      </w:r>
      <w:r w:rsidRPr="003307D2">
        <w:rPr>
          <w:rFonts w:eastAsia="Verdana" w:cs="Verdana"/>
        </w:rPr>
        <w:t xml:space="preserve"> </w:t>
      </w:r>
      <w:r w:rsidR="004F2F71" w:rsidRPr="003307D2">
        <w:rPr>
          <w:rFonts w:eastAsia="Verdana" w:cs="Verdana"/>
        </w:rPr>
        <w:t>are</w:t>
      </w:r>
      <w:r w:rsidRPr="003307D2">
        <w:rPr>
          <w:rFonts w:eastAsia="Verdana" w:cs="Verdana"/>
        </w:rPr>
        <w:t xml:space="preserve"> due </w:t>
      </w:r>
      <w:r w:rsidR="00DA479A" w:rsidRPr="003307D2">
        <w:rPr>
          <w:rFonts w:eastAsia="Verdana" w:cs="Verdana"/>
        </w:rPr>
        <w:t xml:space="preserve">30 days after the </w:t>
      </w:r>
      <w:r w:rsidRPr="003307D2">
        <w:rPr>
          <w:rFonts w:eastAsia="Verdana" w:cs="Verdana"/>
        </w:rPr>
        <w:t xml:space="preserve">end of the contract term </w:t>
      </w:r>
      <w:r w:rsidR="00F97F78" w:rsidRPr="003307D2">
        <w:rPr>
          <w:rFonts w:eastAsia="Verdana" w:cs="Verdana"/>
        </w:rPr>
        <w:t xml:space="preserve">or </w:t>
      </w:r>
      <w:r w:rsidRPr="003307D2">
        <w:rPr>
          <w:rFonts w:eastAsia="Verdana" w:cs="Verdana"/>
        </w:rPr>
        <w:t>the BHSB fiscal year</w:t>
      </w:r>
      <w:r w:rsidR="00306D38" w:rsidRPr="003307D2">
        <w:rPr>
          <w:rFonts w:eastAsia="Verdana" w:cs="Verdana"/>
        </w:rPr>
        <w:t>,</w:t>
      </w:r>
      <w:r w:rsidR="00C21197" w:rsidRPr="003307D2">
        <w:rPr>
          <w:rFonts w:eastAsia="Verdana" w:cs="Verdana"/>
        </w:rPr>
        <w:t xml:space="preserve"> whichever </w:t>
      </w:r>
      <w:r w:rsidR="009B1B8F" w:rsidRPr="003307D2">
        <w:rPr>
          <w:rFonts w:eastAsia="Verdana" w:cs="Verdana"/>
        </w:rPr>
        <w:t xml:space="preserve">is </w:t>
      </w:r>
      <w:r w:rsidR="00306D38" w:rsidRPr="003307D2">
        <w:rPr>
          <w:rFonts w:eastAsia="Verdana" w:cs="Verdana"/>
        </w:rPr>
        <w:t>earliest</w:t>
      </w:r>
      <w:r w:rsidRPr="003307D2">
        <w:rPr>
          <w:rFonts w:eastAsia="Verdana" w:cs="Verdana"/>
        </w:rPr>
        <w:t xml:space="preserve">. </w:t>
      </w:r>
      <w:r w:rsidR="00526B7D" w:rsidRPr="003307D2">
        <w:rPr>
          <w:rFonts w:eastAsia="Verdana" w:cs="Verdana"/>
        </w:rPr>
        <w:t xml:space="preserve">A reminder notification </w:t>
      </w:r>
      <w:r w:rsidR="002F13A3" w:rsidRPr="003307D2">
        <w:rPr>
          <w:rFonts w:eastAsia="Verdana" w:cs="Verdana"/>
        </w:rPr>
        <w:t xml:space="preserve">inclusive of forms and instructions </w:t>
      </w:r>
      <w:r w:rsidR="006E772A" w:rsidRPr="003307D2">
        <w:rPr>
          <w:rFonts w:eastAsia="Verdana" w:cs="Verdana"/>
        </w:rPr>
        <w:t xml:space="preserve">is sent out </w:t>
      </w:r>
      <w:r w:rsidR="00E91F41" w:rsidRPr="003307D2">
        <w:rPr>
          <w:rFonts w:eastAsia="Verdana" w:cs="Verdana"/>
        </w:rPr>
        <w:t>shortly after the end of</w:t>
      </w:r>
      <w:r w:rsidR="002F13A3" w:rsidRPr="003307D2">
        <w:rPr>
          <w:rFonts w:eastAsia="Verdana" w:cs="Verdana"/>
        </w:rPr>
        <w:t xml:space="preserve"> the </w:t>
      </w:r>
      <w:r w:rsidR="006E772A" w:rsidRPr="003307D2">
        <w:rPr>
          <w:rFonts w:eastAsia="Verdana" w:cs="Verdana"/>
        </w:rPr>
        <w:t>fiscal year</w:t>
      </w:r>
      <w:r w:rsidR="002F13A3" w:rsidRPr="003307D2">
        <w:rPr>
          <w:rFonts w:eastAsia="Verdana" w:cs="Verdana"/>
        </w:rPr>
        <w:t xml:space="preserve"> by the Grants </w:t>
      </w:r>
      <w:r w:rsidR="00A63C0D" w:rsidRPr="003307D2">
        <w:rPr>
          <w:rFonts w:eastAsia="Verdana" w:cs="Verdana"/>
        </w:rPr>
        <w:t xml:space="preserve">Accounting </w:t>
      </w:r>
      <w:r w:rsidR="002F13A3" w:rsidRPr="003307D2">
        <w:rPr>
          <w:rFonts w:eastAsia="Verdana" w:cs="Verdana"/>
        </w:rPr>
        <w:t>team</w:t>
      </w:r>
      <w:r w:rsidR="0033648B" w:rsidRPr="003307D2">
        <w:rPr>
          <w:rFonts w:eastAsia="Verdana" w:cs="Verdana"/>
        </w:rPr>
        <w:t>.</w:t>
      </w:r>
      <w:r w:rsidR="00526B7D" w:rsidRPr="003307D2">
        <w:rPr>
          <w:rFonts w:eastAsia="Verdana" w:cs="Verdana"/>
        </w:rPr>
        <w:t xml:space="preserve"> </w:t>
      </w:r>
    </w:p>
    <w:p w14:paraId="08E1EC8A" w14:textId="419F0DBA" w:rsidR="003A4AE4" w:rsidRPr="003307D2" w:rsidRDefault="004A69AA" w:rsidP="00744905">
      <w:pPr>
        <w:pStyle w:val="ListParagraph"/>
        <w:numPr>
          <w:ilvl w:val="1"/>
          <w:numId w:val="18"/>
        </w:numPr>
        <w:spacing w:after="0"/>
        <w:contextualSpacing w:val="0"/>
      </w:pPr>
      <w:r w:rsidRPr="003307D2">
        <w:rPr>
          <w:rFonts w:eastAsia="Verdana" w:cs="Verdana"/>
          <w:b/>
        </w:rPr>
        <w:t>Payments</w:t>
      </w:r>
      <w:r w:rsidRPr="003307D2">
        <w:rPr>
          <w:rFonts w:eastAsia="Verdana" w:cs="Verdana"/>
        </w:rPr>
        <w:t xml:space="preserve"> are processed net 30 a</w:t>
      </w:r>
      <w:r w:rsidR="367E51A2" w:rsidRPr="003307D2">
        <w:rPr>
          <w:rFonts w:eastAsia="Verdana" w:cs="Verdana"/>
        </w:rPr>
        <w:t xml:space="preserve">fter all documentation has been submitted correctly. </w:t>
      </w:r>
    </w:p>
    <w:p w14:paraId="241DF4C0" w14:textId="2B2B3F8F" w:rsidR="00E16017" w:rsidRPr="003307D2" w:rsidRDefault="367E51A2" w:rsidP="005C2B75">
      <w:pPr>
        <w:pStyle w:val="ListParagraph"/>
        <w:numPr>
          <w:ilvl w:val="2"/>
          <w:numId w:val="18"/>
        </w:numPr>
        <w:spacing w:after="0"/>
        <w:ind w:hanging="360"/>
        <w:contextualSpacing w:val="0"/>
      </w:pPr>
      <w:r w:rsidRPr="003307D2">
        <w:rPr>
          <w:rFonts w:eastAsia="Verdana" w:cs="Verdana"/>
        </w:rPr>
        <w:t>BHSB generate</w:t>
      </w:r>
      <w:r w:rsidR="00520CAA" w:rsidRPr="003307D2">
        <w:rPr>
          <w:rFonts w:eastAsia="Verdana" w:cs="Verdana"/>
        </w:rPr>
        <w:t>s</w:t>
      </w:r>
      <w:r w:rsidRPr="003307D2">
        <w:rPr>
          <w:rFonts w:eastAsia="Verdana" w:cs="Verdana"/>
        </w:rPr>
        <w:t xml:space="preserve"> checks on the 1</w:t>
      </w:r>
      <w:r w:rsidRPr="003307D2">
        <w:rPr>
          <w:rFonts w:eastAsia="Verdana" w:cs="Verdana"/>
          <w:vertAlign w:val="superscript"/>
        </w:rPr>
        <w:t>st</w:t>
      </w:r>
      <w:r w:rsidRPr="003307D2">
        <w:rPr>
          <w:rFonts w:eastAsia="Verdana" w:cs="Verdana"/>
        </w:rPr>
        <w:t xml:space="preserve"> and 15</w:t>
      </w:r>
      <w:r w:rsidRPr="003307D2">
        <w:rPr>
          <w:rFonts w:eastAsia="Verdana" w:cs="Verdana"/>
          <w:vertAlign w:val="superscript"/>
        </w:rPr>
        <w:t>th</w:t>
      </w:r>
      <w:r w:rsidRPr="003307D2">
        <w:rPr>
          <w:rFonts w:eastAsia="Verdana" w:cs="Verdana"/>
        </w:rPr>
        <w:t xml:space="preserve"> of every month.  If the 1</w:t>
      </w:r>
      <w:r w:rsidRPr="003307D2">
        <w:rPr>
          <w:rFonts w:eastAsia="Verdana" w:cs="Verdana"/>
          <w:vertAlign w:val="superscript"/>
        </w:rPr>
        <w:t>st</w:t>
      </w:r>
      <w:r w:rsidRPr="003307D2">
        <w:rPr>
          <w:rFonts w:eastAsia="Verdana" w:cs="Verdana"/>
        </w:rPr>
        <w:t xml:space="preserve"> and 15</w:t>
      </w:r>
      <w:r w:rsidRPr="003307D2">
        <w:rPr>
          <w:rFonts w:eastAsia="Verdana" w:cs="Verdana"/>
          <w:vertAlign w:val="superscript"/>
        </w:rPr>
        <w:t>th</w:t>
      </w:r>
      <w:r w:rsidRPr="003307D2">
        <w:rPr>
          <w:rFonts w:eastAsia="Verdana" w:cs="Verdana"/>
        </w:rPr>
        <w:t xml:space="preserve"> are on a holiday or weekend, generation of checks will be on the next business day. </w:t>
      </w:r>
    </w:p>
    <w:p w14:paraId="3A804B9D" w14:textId="35322DB6" w:rsidR="00721152" w:rsidRPr="003307D2" w:rsidRDefault="367E51A2" w:rsidP="005C2B75">
      <w:pPr>
        <w:pStyle w:val="ListParagraph"/>
        <w:numPr>
          <w:ilvl w:val="2"/>
          <w:numId w:val="18"/>
        </w:numPr>
        <w:spacing w:after="0"/>
        <w:ind w:hanging="360"/>
        <w:contextualSpacing w:val="0"/>
      </w:pPr>
      <w:r w:rsidRPr="003307D2">
        <w:rPr>
          <w:rFonts w:eastAsia="Verdana" w:cs="Verdana"/>
        </w:rPr>
        <w:t xml:space="preserve">BHSB offers direct deposit/ACH for ease of receiving funds.  Funding for direct deposit/ACH vendors is </w:t>
      </w:r>
      <w:r w:rsidR="006C69BA" w:rsidRPr="003307D2">
        <w:rPr>
          <w:rFonts w:eastAsia="Verdana" w:cs="Verdana"/>
        </w:rPr>
        <w:t xml:space="preserve">deposited </w:t>
      </w:r>
      <w:r w:rsidRPr="003307D2">
        <w:rPr>
          <w:rFonts w:eastAsia="Verdana" w:cs="Verdana"/>
        </w:rPr>
        <w:t xml:space="preserve">within 72 hours of BHSB check generation. </w:t>
      </w:r>
    </w:p>
    <w:p w14:paraId="05E81A7C" w14:textId="4F02CB99" w:rsidR="00073285" w:rsidRPr="003307D2" w:rsidRDefault="0055083C" w:rsidP="00E16017">
      <w:pPr>
        <w:pStyle w:val="ListParagraph"/>
        <w:numPr>
          <w:ilvl w:val="1"/>
          <w:numId w:val="18"/>
        </w:numPr>
        <w:spacing w:after="0"/>
        <w:contextualSpacing w:val="0"/>
      </w:pPr>
      <w:r w:rsidRPr="003307D2">
        <w:rPr>
          <w:rFonts w:eastAsia="Verdana" w:cs="Verdana"/>
          <w:b/>
          <w:bCs/>
        </w:rPr>
        <w:t>Payment p</w:t>
      </w:r>
      <w:r w:rsidR="00307853" w:rsidRPr="003307D2">
        <w:rPr>
          <w:rFonts w:eastAsia="Verdana" w:cs="Verdana"/>
          <w:b/>
          <w:bCs/>
        </w:rPr>
        <w:t xml:space="preserve">rocesses changes </w:t>
      </w:r>
      <w:r w:rsidR="00D96121" w:rsidRPr="003307D2">
        <w:rPr>
          <w:rFonts w:eastAsia="Verdana" w:cs="Verdana"/>
        </w:rPr>
        <w:t>Effective FY</w:t>
      </w:r>
      <w:r w:rsidR="00E16017" w:rsidRPr="003307D2">
        <w:rPr>
          <w:rFonts w:eastAsia="Verdana" w:cs="Verdana"/>
        </w:rPr>
        <w:t xml:space="preserve"> </w:t>
      </w:r>
      <w:r w:rsidR="00D96121" w:rsidRPr="003307D2">
        <w:rPr>
          <w:rFonts w:eastAsia="Verdana" w:cs="Verdana"/>
        </w:rPr>
        <w:t>21</w:t>
      </w:r>
      <w:r w:rsidR="00E16017" w:rsidRPr="003307D2">
        <w:rPr>
          <w:rFonts w:eastAsia="Verdana" w:cs="Verdana"/>
        </w:rPr>
        <w:t>,</w:t>
      </w:r>
      <w:r w:rsidR="00D96121" w:rsidRPr="003307D2">
        <w:rPr>
          <w:rFonts w:eastAsia="Verdana" w:cs="Verdana"/>
        </w:rPr>
        <w:t xml:space="preserve"> </w:t>
      </w:r>
      <w:r w:rsidR="0081191C" w:rsidRPr="003307D2">
        <w:rPr>
          <w:rFonts w:eastAsia="Verdana" w:cs="Verdana"/>
        </w:rPr>
        <w:t xml:space="preserve">SUD sub-vendors will </w:t>
      </w:r>
      <w:r w:rsidR="0081191C" w:rsidRPr="003307D2">
        <w:rPr>
          <w:rFonts w:eastAsia="Verdana" w:cs="Verdana"/>
          <w:u w:val="single"/>
        </w:rPr>
        <w:t>not</w:t>
      </w:r>
      <w:r w:rsidR="0081191C" w:rsidRPr="003307D2">
        <w:rPr>
          <w:rFonts w:eastAsia="Verdana" w:cs="Verdana"/>
        </w:rPr>
        <w:t xml:space="preserve"> be required to submit a </w:t>
      </w:r>
      <w:r w:rsidR="00B5494C" w:rsidRPr="003307D2">
        <w:rPr>
          <w:rFonts w:eastAsia="Verdana" w:cs="Verdana"/>
        </w:rPr>
        <w:t>p</w:t>
      </w:r>
      <w:r w:rsidR="0081191C" w:rsidRPr="003307D2">
        <w:rPr>
          <w:rFonts w:eastAsia="Verdana" w:cs="Verdana"/>
        </w:rPr>
        <w:t xml:space="preserve">ayment </w:t>
      </w:r>
      <w:r w:rsidR="00B5494C" w:rsidRPr="003307D2">
        <w:rPr>
          <w:rFonts w:eastAsia="Verdana" w:cs="Verdana"/>
        </w:rPr>
        <w:t>r</w:t>
      </w:r>
      <w:r w:rsidR="0081191C" w:rsidRPr="003307D2">
        <w:rPr>
          <w:rFonts w:eastAsia="Verdana" w:cs="Verdana"/>
        </w:rPr>
        <w:t>equest</w:t>
      </w:r>
      <w:r w:rsidRPr="003307D2">
        <w:rPr>
          <w:rFonts w:eastAsia="Verdana" w:cs="Verdana"/>
        </w:rPr>
        <w:t xml:space="preserve"> </w:t>
      </w:r>
      <w:r w:rsidR="00C9166E" w:rsidRPr="003307D2" w:rsidDel="00B5494C">
        <w:rPr>
          <w:rFonts w:eastAsia="Verdana" w:cs="Verdana"/>
        </w:rPr>
        <w:t xml:space="preserve">in order </w:t>
      </w:r>
      <w:r w:rsidR="00C9166E" w:rsidRPr="003307D2">
        <w:rPr>
          <w:rFonts w:eastAsia="Verdana" w:cs="Verdana"/>
        </w:rPr>
        <w:t>to be paid under their contract</w:t>
      </w:r>
      <w:r w:rsidR="00B5494C" w:rsidRPr="003307D2">
        <w:rPr>
          <w:rFonts w:eastAsia="Verdana" w:cs="Verdana"/>
        </w:rPr>
        <w:t xml:space="preserve"> terms</w:t>
      </w:r>
      <w:r w:rsidR="00C9166E" w:rsidRPr="003307D2">
        <w:rPr>
          <w:rFonts w:eastAsia="Verdana" w:cs="Verdana"/>
        </w:rPr>
        <w:t xml:space="preserve">. </w:t>
      </w:r>
    </w:p>
    <w:p w14:paraId="7FF2E04C" w14:textId="0A7BED42" w:rsidR="002F47FA" w:rsidRPr="003307D2" w:rsidRDefault="00073285" w:rsidP="005C2B75">
      <w:pPr>
        <w:pStyle w:val="ListParagraph"/>
        <w:numPr>
          <w:ilvl w:val="2"/>
          <w:numId w:val="18"/>
        </w:numPr>
        <w:spacing w:after="0"/>
        <w:ind w:hanging="360"/>
        <w:contextualSpacing w:val="0"/>
      </w:pPr>
      <w:r w:rsidRPr="003307D2">
        <w:rPr>
          <w:rFonts w:eastAsia="Verdana" w:cs="Verdana"/>
        </w:rPr>
        <w:t>For Fee For Service and Actual Expenditures Cost Reimbursement contracts</w:t>
      </w:r>
      <w:r w:rsidR="00C95EC2" w:rsidRPr="003307D2">
        <w:rPr>
          <w:rFonts w:eastAsia="Verdana" w:cs="Verdana"/>
        </w:rPr>
        <w:t>,</w:t>
      </w:r>
      <w:r w:rsidR="00AD0568" w:rsidRPr="003307D2">
        <w:rPr>
          <w:rFonts w:eastAsia="Verdana" w:cs="Verdana"/>
        </w:rPr>
        <w:t xml:space="preserve"> </w:t>
      </w:r>
      <w:r w:rsidR="00284A6A" w:rsidRPr="003307D2">
        <w:rPr>
          <w:rFonts w:eastAsia="Verdana" w:cs="Verdana"/>
        </w:rPr>
        <w:t xml:space="preserve">only </w:t>
      </w:r>
      <w:r w:rsidR="00AD0568" w:rsidRPr="003307D2">
        <w:rPr>
          <w:rFonts w:eastAsia="Verdana" w:cs="Verdana"/>
        </w:rPr>
        <w:t xml:space="preserve">a fiscal report </w:t>
      </w:r>
      <w:r w:rsidR="00735C92" w:rsidRPr="003307D2">
        <w:rPr>
          <w:rFonts w:eastAsia="Verdana" w:cs="Verdana"/>
        </w:rPr>
        <w:t>with</w:t>
      </w:r>
      <w:r w:rsidR="00AD0568" w:rsidRPr="003307D2">
        <w:rPr>
          <w:rFonts w:eastAsia="Verdana" w:cs="Verdana"/>
        </w:rPr>
        <w:t xml:space="preserve"> supporting documentation</w:t>
      </w:r>
      <w:r w:rsidRPr="003307D2">
        <w:rPr>
          <w:rFonts w:eastAsia="Verdana" w:cs="Verdana"/>
        </w:rPr>
        <w:t>,</w:t>
      </w:r>
      <w:r w:rsidR="00AD0568" w:rsidRPr="003307D2">
        <w:rPr>
          <w:rFonts w:eastAsia="Verdana" w:cs="Verdana"/>
        </w:rPr>
        <w:t xml:space="preserve"> </w:t>
      </w:r>
      <w:r w:rsidR="00C62B66" w:rsidRPr="003307D2">
        <w:rPr>
          <w:rFonts w:eastAsia="Verdana" w:cs="Verdana"/>
        </w:rPr>
        <w:t>if</w:t>
      </w:r>
      <w:r w:rsidR="00D11783" w:rsidRPr="003307D2">
        <w:rPr>
          <w:rFonts w:eastAsia="Verdana" w:cs="Verdana"/>
        </w:rPr>
        <w:t xml:space="preserve"> </w:t>
      </w:r>
      <w:r w:rsidR="00284A6A" w:rsidRPr="003307D2">
        <w:rPr>
          <w:rFonts w:eastAsia="Verdana" w:cs="Verdana"/>
        </w:rPr>
        <w:t>applicable</w:t>
      </w:r>
      <w:r w:rsidR="00C95EC2" w:rsidRPr="003307D2">
        <w:rPr>
          <w:rFonts w:eastAsia="Verdana" w:cs="Verdana"/>
        </w:rPr>
        <w:t>,</w:t>
      </w:r>
      <w:r w:rsidR="00284A6A" w:rsidRPr="003307D2">
        <w:rPr>
          <w:rFonts w:eastAsia="Verdana" w:cs="Verdana"/>
        </w:rPr>
        <w:t xml:space="preserve"> will be</w:t>
      </w:r>
      <w:r w:rsidR="00C61DE6" w:rsidRPr="003307D2">
        <w:rPr>
          <w:rFonts w:eastAsia="Verdana" w:cs="Verdana"/>
        </w:rPr>
        <w:t xml:space="preserve"> </w:t>
      </w:r>
      <w:r w:rsidR="00322822" w:rsidRPr="003307D2">
        <w:rPr>
          <w:rFonts w:eastAsia="Verdana" w:cs="Verdana"/>
        </w:rPr>
        <w:t>required</w:t>
      </w:r>
      <w:r w:rsidR="00C62B66" w:rsidRPr="003307D2">
        <w:rPr>
          <w:rFonts w:eastAsia="Verdana" w:cs="Verdana"/>
        </w:rPr>
        <w:t xml:space="preserve"> </w:t>
      </w:r>
      <w:r w:rsidR="00FF32B8" w:rsidRPr="003307D2">
        <w:rPr>
          <w:rFonts w:eastAsia="Verdana" w:cs="Verdana"/>
        </w:rPr>
        <w:t>to process</w:t>
      </w:r>
      <w:r w:rsidR="00AD0568" w:rsidRPr="003307D2">
        <w:rPr>
          <w:rFonts w:eastAsia="Verdana" w:cs="Verdana"/>
        </w:rPr>
        <w:t xml:space="preserve"> payment</w:t>
      </w:r>
      <w:r w:rsidR="00FF32B8" w:rsidRPr="003307D2">
        <w:rPr>
          <w:rFonts w:eastAsia="Verdana" w:cs="Verdana"/>
        </w:rPr>
        <w:t>s</w:t>
      </w:r>
      <w:r w:rsidR="002D50FD" w:rsidRPr="003307D2">
        <w:rPr>
          <w:rFonts w:eastAsia="Verdana" w:cs="Verdana"/>
        </w:rPr>
        <w:t>.</w:t>
      </w:r>
      <w:r w:rsidR="00721152" w:rsidRPr="003307D2">
        <w:rPr>
          <w:rFonts w:eastAsia="Verdana" w:cs="Verdana"/>
        </w:rPr>
        <w:t xml:space="preserve"> </w:t>
      </w:r>
    </w:p>
    <w:p w14:paraId="403F0D93" w14:textId="0BD5CB11" w:rsidR="009C5EBD" w:rsidRPr="003307D2" w:rsidRDefault="00FD190A" w:rsidP="005C2B75">
      <w:pPr>
        <w:pStyle w:val="ListParagraph"/>
        <w:numPr>
          <w:ilvl w:val="2"/>
          <w:numId w:val="18"/>
        </w:numPr>
        <w:spacing w:after="0"/>
        <w:ind w:hanging="360"/>
        <w:contextualSpacing w:val="0"/>
      </w:pPr>
      <w:r w:rsidRPr="003307D2">
        <w:rPr>
          <w:rFonts w:eastAsia="Verdana" w:cs="Verdana"/>
        </w:rPr>
        <w:t>For</w:t>
      </w:r>
      <w:r w:rsidRPr="003307D2" w:rsidDel="002F47FA">
        <w:rPr>
          <w:rFonts w:eastAsia="Verdana" w:cs="Verdana"/>
        </w:rPr>
        <w:t xml:space="preserve"> </w:t>
      </w:r>
      <w:r w:rsidR="00B73612" w:rsidRPr="003307D2">
        <w:rPr>
          <w:rFonts w:eastAsia="Verdana" w:cs="Verdana"/>
        </w:rPr>
        <w:t>Advance Basis Cost Reimbursement contracts,</w:t>
      </w:r>
      <w:r w:rsidR="00D96121" w:rsidRPr="003307D2">
        <w:rPr>
          <w:rFonts w:eastAsia="Verdana" w:cs="Verdana"/>
        </w:rPr>
        <w:t xml:space="preserve"> </w:t>
      </w:r>
      <w:r w:rsidR="00226A0C" w:rsidRPr="003307D2">
        <w:rPr>
          <w:rFonts w:eastAsia="Verdana" w:cs="Verdana"/>
        </w:rPr>
        <w:t xml:space="preserve">BHSB </w:t>
      </w:r>
      <w:r w:rsidR="00665B4F" w:rsidRPr="003307D2">
        <w:rPr>
          <w:rFonts w:eastAsia="Verdana" w:cs="Verdana"/>
        </w:rPr>
        <w:t>will</w:t>
      </w:r>
      <w:r w:rsidR="00226A0C" w:rsidRPr="003307D2">
        <w:rPr>
          <w:rFonts w:eastAsia="Verdana" w:cs="Verdana"/>
        </w:rPr>
        <w:t xml:space="preserve"> advance payments monthly at the beginning of each month </w:t>
      </w:r>
      <w:r w:rsidR="0058450E" w:rsidRPr="003307D2">
        <w:rPr>
          <w:rFonts w:eastAsia="Verdana" w:cs="Verdana"/>
        </w:rPr>
        <w:t xml:space="preserve">within the contract term </w:t>
      </w:r>
      <w:r w:rsidR="0098161F" w:rsidRPr="003307D2">
        <w:rPr>
          <w:rFonts w:eastAsia="Verdana" w:cs="Verdana"/>
        </w:rPr>
        <w:t xml:space="preserve">and </w:t>
      </w:r>
      <w:r w:rsidR="008A7C1E" w:rsidRPr="003307D2">
        <w:rPr>
          <w:rFonts w:eastAsia="Verdana" w:cs="Verdana"/>
        </w:rPr>
        <w:t xml:space="preserve">will require quarterly </w:t>
      </w:r>
      <w:r w:rsidR="0098161F" w:rsidRPr="003307D2">
        <w:rPr>
          <w:rFonts w:eastAsia="Verdana" w:cs="Verdana"/>
        </w:rPr>
        <w:t>fiscal reporting</w:t>
      </w:r>
      <w:r w:rsidR="00EF3137" w:rsidRPr="003307D2">
        <w:rPr>
          <w:rFonts w:eastAsia="Verdana" w:cs="Verdana"/>
        </w:rPr>
        <w:t>.</w:t>
      </w:r>
      <w:r w:rsidR="00226A0C" w:rsidRPr="003307D2">
        <w:rPr>
          <w:rFonts w:eastAsia="Verdana" w:cs="Verdana"/>
        </w:rPr>
        <w:t xml:space="preserve"> </w:t>
      </w:r>
      <w:r w:rsidR="00DF06BC" w:rsidRPr="003307D2">
        <w:rPr>
          <w:rFonts w:eastAsia="Verdana" w:cs="Verdana"/>
        </w:rPr>
        <w:t>Advance</w:t>
      </w:r>
      <w:r w:rsidR="00226A0C" w:rsidRPr="003307D2">
        <w:rPr>
          <w:rFonts w:eastAsia="Verdana" w:cs="Verdana"/>
        </w:rPr>
        <w:t xml:space="preserve"> payments </w:t>
      </w:r>
      <w:r w:rsidR="00C96BD2" w:rsidRPr="003307D2">
        <w:rPr>
          <w:rFonts w:eastAsia="Verdana" w:cs="Verdana"/>
        </w:rPr>
        <w:t>will be</w:t>
      </w:r>
      <w:r w:rsidR="00226A0C" w:rsidRPr="003307D2">
        <w:rPr>
          <w:rFonts w:eastAsia="Verdana" w:cs="Verdana"/>
        </w:rPr>
        <w:t xml:space="preserve"> generated </w:t>
      </w:r>
      <w:r w:rsidR="0020027C" w:rsidRPr="003307D2">
        <w:rPr>
          <w:rFonts w:eastAsia="Verdana" w:cs="Verdana"/>
        </w:rPr>
        <w:t>by BHSB</w:t>
      </w:r>
      <w:r w:rsidR="00226A0C" w:rsidRPr="003307D2">
        <w:rPr>
          <w:rFonts w:eastAsia="Verdana" w:cs="Verdana"/>
        </w:rPr>
        <w:t xml:space="preserve"> </w:t>
      </w:r>
      <w:r w:rsidR="00535258" w:rsidRPr="003307D2">
        <w:rPr>
          <w:rFonts w:eastAsia="Verdana" w:cs="Verdana"/>
        </w:rPr>
        <w:t xml:space="preserve">after </w:t>
      </w:r>
      <w:r w:rsidR="00DF06BC" w:rsidRPr="003307D2">
        <w:rPr>
          <w:rFonts w:eastAsia="Verdana" w:cs="Verdana"/>
        </w:rPr>
        <w:t xml:space="preserve">1) </w:t>
      </w:r>
      <w:r w:rsidR="00535258" w:rsidRPr="003307D2">
        <w:rPr>
          <w:rFonts w:eastAsia="Verdana" w:cs="Verdana"/>
        </w:rPr>
        <w:t>the</w:t>
      </w:r>
      <w:r w:rsidR="00226A0C" w:rsidRPr="003307D2">
        <w:rPr>
          <w:rFonts w:eastAsia="Verdana" w:cs="Verdana"/>
        </w:rPr>
        <w:t xml:space="preserve"> issuance of the LOA </w:t>
      </w:r>
      <w:r w:rsidR="0007222C" w:rsidRPr="003307D2">
        <w:rPr>
          <w:rFonts w:eastAsia="Verdana" w:cs="Verdana"/>
          <w:u w:val="single"/>
        </w:rPr>
        <w:t>and</w:t>
      </w:r>
      <w:r w:rsidR="00D96121" w:rsidRPr="003307D2">
        <w:rPr>
          <w:rFonts w:eastAsia="Verdana" w:cs="Verdana"/>
        </w:rPr>
        <w:t xml:space="preserve"> </w:t>
      </w:r>
      <w:r w:rsidR="00DF06BC" w:rsidRPr="003307D2">
        <w:rPr>
          <w:rFonts w:eastAsia="Verdana" w:cs="Verdana"/>
        </w:rPr>
        <w:t xml:space="preserve">2) </w:t>
      </w:r>
      <w:r w:rsidR="00D96121" w:rsidRPr="003307D2">
        <w:rPr>
          <w:rFonts w:eastAsia="Verdana" w:cs="Verdana"/>
        </w:rPr>
        <w:t xml:space="preserve">receipt of </w:t>
      </w:r>
      <w:r w:rsidR="004259E0" w:rsidRPr="003307D2">
        <w:rPr>
          <w:rFonts w:eastAsia="Verdana" w:cs="Verdana"/>
        </w:rPr>
        <w:t xml:space="preserve">a </w:t>
      </w:r>
      <w:r w:rsidR="00DF06BC" w:rsidRPr="003307D2">
        <w:rPr>
          <w:rFonts w:eastAsia="Verdana" w:cs="Verdana"/>
        </w:rPr>
        <w:t xml:space="preserve">complete and accurate </w:t>
      </w:r>
      <w:r w:rsidR="004259E0" w:rsidRPr="003307D2">
        <w:rPr>
          <w:rFonts w:eastAsia="Verdana" w:cs="Verdana"/>
        </w:rPr>
        <w:t xml:space="preserve">budget </w:t>
      </w:r>
      <w:r w:rsidR="00F51AEB" w:rsidRPr="003307D2">
        <w:rPr>
          <w:rFonts w:eastAsia="Verdana" w:cs="Verdana"/>
        </w:rPr>
        <w:t>application</w:t>
      </w:r>
      <w:r w:rsidR="00471BFC" w:rsidRPr="003307D2">
        <w:rPr>
          <w:rFonts w:eastAsia="Verdana" w:cs="Verdana"/>
        </w:rPr>
        <w:t xml:space="preserve"> from the sub-vendor</w:t>
      </w:r>
      <w:r w:rsidR="00226A0C" w:rsidRPr="003307D2">
        <w:rPr>
          <w:rFonts w:eastAsia="Verdana" w:cs="Verdana"/>
        </w:rPr>
        <w:t xml:space="preserve">. </w:t>
      </w:r>
      <w:r w:rsidR="00103418" w:rsidRPr="003307D2">
        <w:rPr>
          <w:rFonts w:eastAsia="Verdana" w:cs="Verdana"/>
        </w:rPr>
        <w:t>Payments after the first quarter</w:t>
      </w:r>
      <w:r w:rsidR="00226A0C" w:rsidRPr="003307D2">
        <w:rPr>
          <w:rFonts w:eastAsia="Verdana" w:cs="Verdana"/>
        </w:rPr>
        <w:t xml:space="preserve"> will be deferred if </w:t>
      </w:r>
      <w:r w:rsidR="00103418" w:rsidRPr="003307D2">
        <w:rPr>
          <w:rFonts w:eastAsia="Verdana" w:cs="Verdana"/>
        </w:rPr>
        <w:t>fiscal reporting is</w:t>
      </w:r>
      <w:r w:rsidR="00226A0C" w:rsidRPr="003307D2">
        <w:rPr>
          <w:rFonts w:eastAsia="Verdana" w:cs="Verdana"/>
        </w:rPr>
        <w:t xml:space="preserve"> not received when due.  </w:t>
      </w:r>
    </w:p>
    <w:p w14:paraId="235AD28B" w14:textId="7A52CDCF" w:rsidR="000C6875" w:rsidRPr="00F12F2F" w:rsidRDefault="00AF349E" w:rsidP="00F12F2F">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rPr>
        <w:t>Contract Management System (</w:t>
      </w:r>
      <w:r w:rsidR="000C6875" w:rsidRPr="00F12F2F">
        <w:rPr>
          <w:rFonts w:eastAsia="Times New Roman" w:cs="Calibri"/>
          <w:b/>
          <w:bCs/>
          <w:color w:val="000000" w:themeColor="text1"/>
          <w:sz w:val="24"/>
          <w:szCs w:val="24"/>
          <w:bdr w:val="none" w:sz="0" w:space="0" w:color="auto" w:frame="1"/>
        </w:rPr>
        <w:t>CMS</w:t>
      </w:r>
      <w:r w:rsidRPr="00F12F2F">
        <w:rPr>
          <w:rFonts w:eastAsia="Times New Roman" w:cs="Calibri"/>
          <w:b/>
          <w:bCs/>
          <w:color w:val="000000" w:themeColor="text1"/>
          <w:sz w:val="24"/>
          <w:szCs w:val="24"/>
        </w:rPr>
        <w:t>)</w:t>
      </w:r>
    </w:p>
    <w:p w14:paraId="6BAA4139" w14:textId="470E10B1" w:rsidR="004F374B" w:rsidRDefault="00FD3D44"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sidRPr="00FD3D44">
        <w:rPr>
          <w:rFonts w:eastAsia="Times New Roman" w:cs="Calibri"/>
          <w:color w:val="000000" w:themeColor="text1"/>
          <w:bdr w:val="none" w:sz="0" w:space="0" w:color="auto" w:frame="1"/>
        </w:rPr>
        <w:t xml:space="preserve">All fiscal and programmatic reports are submitted to BHSB via </w:t>
      </w:r>
      <w:r w:rsidR="004F374B">
        <w:rPr>
          <w:rFonts w:eastAsia="Times New Roman" w:cs="Calibri"/>
          <w:color w:val="000000" w:themeColor="text1"/>
          <w:bdr w:val="none" w:sz="0" w:space="0" w:color="auto" w:frame="1"/>
        </w:rPr>
        <w:t>the</w:t>
      </w:r>
      <w:r w:rsidR="004F374B" w:rsidRPr="00FD3D44">
        <w:rPr>
          <w:rFonts w:eastAsia="Times New Roman" w:cs="Calibri"/>
          <w:color w:val="000000" w:themeColor="text1"/>
          <w:bdr w:val="none" w:sz="0" w:space="0" w:color="auto" w:frame="1"/>
        </w:rPr>
        <w:t xml:space="preserve"> </w:t>
      </w:r>
      <w:r w:rsidRPr="00FD3D44">
        <w:rPr>
          <w:rFonts w:eastAsia="Times New Roman" w:cs="Calibri"/>
          <w:color w:val="000000" w:themeColor="text1"/>
          <w:bdr w:val="none" w:sz="0" w:space="0" w:color="auto" w:frame="1"/>
        </w:rPr>
        <w:t>Contract Management System (CMS)</w:t>
      </w:r>
      <w:r w:rsidR="00B27253">
        <w:rPr>
          <w:rFonts w:eastAsia="Times New Roman" w:cs="Calibri"/>
          <w:color w:val="000000" w:themeColor="text1"/>
          <w:bdr w:val="none" w:sz="0" w:space="0" w:color="auto" w:frame="1"/>
        </w:rPr>
        <w:t>, which is an online application.</w:t>
      </w:r>
    </w:p>
    <w:p w14:paraId="049D8078" w14:textId="0727AA6E" w:rsidR="003F6452" w:rsidRDefault="00D7515C"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To support system security, the </w:t>
      </w:r>
      <w:r w:rsidR="003A074E">
        <w:rPr>
          <w:rFonts w:eastAsia="Times New Roman" w:cs="Calibri"/>
          <w:color w:val="000000" w:themeColor="text1"/>
          <w:bdr w:val="none" w:sz="0" w:space="0" w:color="auto" w:frame="1"/>
        </w:rPr>
        <w:t xml:space="preserve">complexity requirements for </w:t>
      </w:r>
      <w:r>
        <w:rPr>
          <w:rFonts w:eastAsia="Times New Roman" w:cs="Calibri"/>
          <w:color w:val="000000" w:themeColor="text1"/>
          <w:bdr w:val="none" w:sz="0" w:space="0" w:color="auto" w:frame="1"/>
        </w:rPr>
        <w:t>password</w:t>
      </w:r>
      <w:r w:rsidR="003A074E">
        <w:rPr>
          <w:rFonts w:eastAsia="Times New Roman" w:cs="Calibri"/>
          <w:color w:val="000000" w:themeColor="text1"/>
          <w:bdr w:val="none" w:sz="0" w:space="0" w:color="auto" w:frame="1"/>
        </w:rPr>
        <w:t xml:space="preserve">s </w:t>
      </w:r>
      <w:r w:rsidR="004A74E1">
        <w:rPr>
          <w:rFonts w:eastAsia="Times New Roman" w:cs="Calibri"/>
          <w:color w:val="000000" w:themeColor="text1"/>
          <w:bdr w:val="none" w:sz="0" w:space="0" w:color="auto" w:frame="1"/>
        </w:rPr>
        <w:t xml:space="preserve">will be increased </w:t>
      </w:r>
      <w:r w:rsidR="00802CC4">
        <w:rPr>
          <w:rFonts w:eastAsia="Times New Roman" w:cs="Calibri"/>
          <w:color w:val="000000" w:themeColor="text1"/>
          <w:bdr w:val="none" w:sz="0" w:space="0" w:color="auto" w:frame="1"/>
        </w:rPr>
        <w:t>as of</w:t>
      </w:r>
      <w:r w:rsidR="004A74E1">
        <w:rPr>
          <w:rFonts w:eastAsia="Times New Roman" w:cs="Calibri"/>
          <w:color w:val="000000" w:themeColor="text1"/>
          <w:bdr w:val="none" w:sz="0" w:space="0" w:color="auto" w:frame="1"/>
        </w:rPr>
        <w:t xml:space="preserve"> June</w:t>
      </w:r>
      <w:r w:rsidR="00802CC4">
        <w:rPr>
          <w:rFonts w:eastAsia="Times New Roman" w:cs="Calibri"/>
          <w:color w:val="000000" w:themeColor="text1"/>
          <w:bdr w:val="none" w:sz="0" w:space="0" w:color="auto" w:frame="1"/>
        </w:rPr>
        <w:t xml:space="preserve"> 1</w:t>
      </w:r>
      <w:r w:rsidR="00802CC4" w:rsidRPr="00744905">
        <w:rPr>
          <w:rFonts w:eastAsia="Times New Roman" w:cs="Calibri"/>
          <w:color w:val="000000" w:themeColor="text1"/>
          <w:bdr w:val="none" w:sz="0" w:space="0" w:color="auto" w:frame="1"/>
          <w:vertAlign w:val="superscript"/>
        </w:rPr>
        <w:t>st</w:t>
      </w:r>
      <w:r w:rsidR="004A74E1">
        <w:rPr>
          <w:rFonts w:eastAsia="Times New Roman" w:cs="Calibri"/>
          <w:color w:val="000000" w:themeColor="text1"/>
          <w:bdr w:val="none" w:sz="0" w:space="0" w:color="auto" w:frame="1"/>
        </w:rPr>
        <w:t xml:space="preserve">. Users will be required to change </w:t>
      </w:r>
      <w:r w:rsidR="004A74E1" w:rsidRPr="00E5691E">
        <w:rPr>
          <w:rFonts w:eastAsia="Times New Roman" w:cs="Calibri"/>
          <w:color w:val="000000" w:themeColor="text1"/>
          <w:bdr w:val="none" w:sz="0" w:space="0" w:color="auto" w:frame="1"/>
        </w:rPr>
        <w:t>their password</w:t>
      </w:r>
      <w:r w:rsidR="003A074E" w:rsidRPr="00E5691E">
        <w:rPr>
          <w:rFonts w:eastAsia="Times New Roman" w:cs="Calibri"/>
          <w:color w:val="000000" w:themeColor="text1"/>
          <w:bdr w:val="none" w:sz="0" w:space="0" w:color="auto" w:frame="1"/>
        </w:rPr>
        <w:t xml:space="preserve"> when</w:t>
      </w:r>
      <w:r w:rsidR="003A074E">
        <w:rPr>
          <w:rFonts w:eastAsia="Times New Roman" w:cs="Calibri"/>
          <w:color w:val="000000" w:themeColor="text1"/>
          <w:bdr w:val="none" w:sz="0" w:space="0" w:color="auto" w:frame="1"/>
        </w:rPr>
        <w:t xml:space="preserve"> they login in after this change.</w:t>
      </w:r>
    </w:p>
    <w:p w14:paraId="6FC4E242" w14:textId="1FEF2F09" w:rsidR="004A1DC0" w:rsidRDefault="004A1DC0"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lastRenderedPageBreak/>
        <w:t>File attachment</w:t>
      </w:r>
      <w:r w:rsidR="00D64147">
        <w:rPr>
          <w:rFonts w:eastAsia="Times New Roman" w:cs="Calibri"/>
          <w:color w:val="000000" w:themeColor="text1"/>
          <w:bdr w:val="none" w:sz="0" w:space="0" w:color="auto" w:frame="1"/>
        </w:rPr>
        <w:t>s tha</w:t>
      </w:r>
      <w:r w:rsidR="002606D1">
        <w:rPr>
          <w:rFonts w:eastAsia="Times New Roman" w:cs="Calibri"/>
          <w:color w:val="000000" w:themeColor="text1"/>
          <w:bdr w:val="none" w:sz="0" w:space="0" w:color="auto" w:frame="1"/>
        </w:rPr>
        <w:t>t are uploaded to CMS are secur</w:t>
      </w:r>
      <w:r w:rsidR="004A36EE">
        <w:rPr>
          <w:rFonts w:eastAsia="Times New Roman" w:cs="Calibri"/>
          <w:color w:val="000000" w:themeColor="text1"/>
          <w:bdr w:val="none" w:sz="0" w:space="0" w:color="auto" w:frame="1"/>
        </w:rPr>
        <w:t xml:space="preserve">e. </w:t>
      </w:r>
      <w:r w:rsidR="00E33F8D">
        <w:rPr>
          <w:rFonts w:eastAsia="Times New Roman" w:cs="Calibri"/>
          <w:color w:val="000000" w:themeColor="text1"/>
          <w:bdr w:val="none" w:sz="0" w:space="0" w:color="auto" w:frame="1"/>
        </w:rPr>
        <w:t xml:space="preserve">If </w:t>
      </w:r>
      <w:r w:rsidR="008037AD">
        <w:rPr>
          <w:rFonts w:eastAsia="Times New Roman" w:cs="Calibri"/>
          <w:color w:val="000000" w:themeColor="text1"/>
          <w:bdr w:val="none" w:sz="0" w:space="0" w:color="auto" w:frame="1"/>
        </w:rPr>
        <w:t xml:space="preserve">contractually </w:t>
      </w:r>
      <w:r w:rsidR="00E33F8D">
        <w:rPr>
          <w:rFonts w:eastAsia="Times New Roman" w:cs="Calibri"/>
          <w:color w:val="000000" w:themeColor="text1"/>
          <w:bdr w:val="none" w:sz="0" w:space="0" w:color="auto" w:frame="1"/>
        </w:rPr>
        <w:t>required</w:t>
      </w:r>
      <w:r w:rsidR="008037AD">
        <w:rPr>
          <w:rFonts w:eastAsia="Times New Roman" w:cs="Calibri"/>
          <w:color w:val="000000" w:themeColor="text1"/>
          <w:bdr w:val="none" w:sz="0" w:space="0" w:color="auto" w:frame="1"/>
        </w:rPr>
        <w:t xml:space="preserve">, </w:t>
      </w:r>
      <w:r w:rsidR="00F32333">
        <w:rPr>
          <w:rFonts w:eastAsia="Times New Roman" w:cs="Calibri"/>
          <w:color w:val="000000" w:themeColor="text1"/>
          <w:bdr w:val="none" w:sz="0" w:space="0" w:color="auto" w:frame="1"/>
        </w:rPr>
        <w:t xml:space="preserve">Protected Health Information (PHI) </w:t>
      </w:r>
      <w:r w:rsidR="00E33F8D">
        <w:rPr>
          <w:rFonts w:eastAsia="Times New Roman" w:cs="Calibri"/>
          <w:color w:val="000000" w:themeColor="text1"/>
          <w:bdr w:val="none" w:sz="0" w:space="0" w:color="auto" w:frame="1"/>
        </w:rPr>
        <w:t xml:space="preserve">may be submitted to BHSB </w:t>
      </w:r>
      <w:r w:rsidR="00EB6B41">
        <w:rPr>
          <w:rFonts w:eastAsia="Times New Roman" w:cs="Calibri"/>
          <w:color w:val="000000" w:themeColor="text1"/>
          <w:bdr w:val="none" w:sz="0" w:space="0" w:color="auto" w:frame="1"/>
        </w:rPr>
        <w:t xml:space="preserve">on the attached file. PHI </w:t>
      </w:r>
      <w:r w:rsidR="00C764F0">
        <w:rPr>
          <w:rFonts w:eastAsia="Times New Roman" w:cs="Calibri"/>
          <w:color w:val="000000" w:themeColor="text1"/>
          <w:bdr w:val="none" w:sz="0" w:space="0" w:color="auto" w:frame="1"/>
        </w:rPr>
        <w:t>s</w:t>
      </w:r>
      <w:r w:rsidR="00F32333">
        <w:rPr>
          <w:rFonts w:eastAsia="Times New Roman" w:cs="Calibri"/>
          <w:color w:val="000000" w:themeColor="text1"/>
          <w:bdr w:val="none" w:sz="0" w:space="0" w:color="auto" w:frame="1"/>
        </w:rPr>
        <w:t xml:space="preserve">hould not be entered </w:t>
      </w:r>
      <w:r w:rsidR="00472B36">
        <w:rPr>
          <w:rFonts w:eastAsia="Times New Roman" w:cs="Calibri"/>
          <w:color w:val="000000" w:themeColor="text1"/>
          <w:bdr w:val="none" w:sz="0" w:space="0" w:color="auto" w:frame="1"/>
        </w:rPr>
        <w:t xml:space="preserve">into </w:t>
      </w:r>
      <w:r w:rsidR="00160167">
        <w:rPr>
          <w:rFonts w:eastAsia="Times New Roman" w:cs="Calibri"/>
          <w:color w:val="000000" w:themeColor="text1"/>
          <w:bdr w:val="none" w:sz="0" w:space="0" w:color="auto" w:frame="1"/>
        </w:rPr>
        <w:t>CMS fields</w:t>
      </w:r>
      <w:r w:rsidR="00E176A0">
        <w:rPr>
          <w:rFonts w:eastAsia="Times New Roman" w:cs="Calibri"/>
          <w:color w:val="000000" w:themeColor="text1"/>
          <w:bdr w:val="none" w:sz="0" w:space="0" w:color="auto" w:frame="1"/>
        </w:rPr>
        <w:t>.</w:t>
      </w:r>
    </w:p>
    <w:p w14:paraId="17F4D915" w14:textId="77777777" w:rsidR="003B60E3" w:rsidRDefault="00781C30"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C</w:t>
      </w:r>
      <w:r w:rsidR="00E95DE1">
        <w:rPr>
          <w:rFonts w:eastAsia="Times New Roman" w:cs="Calibri"/>
          <w:color w:val="000000" w:themeColor="text1"/>
          <w:bdr w:val="none" w:sz="0" w:space="0" w:color="auto" w:frame="1"/>
        </w:rPr>
        <w:t xml:space="preserve">MS will be adding capability to identify </w:t>
      </w:r>
      <w:r w:rsidR="00380C1B">
        <w:rPr>
          <w:rFonts w:eastAsia="Times New Roman" w:cs="Calibri"/>
          <w:color w:val="000000" w:themeColor="text1"/>
          <w:bdr w:val="none" w:sz="0" w:space="0" w:color="auto" w:frame="1"/>
        </w:rPr>
        <w:t xml:space="preserve">three </w:t>
      </w:r>
      <w:r w:rsidR="00715679">
        <w:rPr>
          <w:rFonts w:eastAsia="Times New Roman" w:cs="Calibri"/>
          <w:color w:val="000000" w:themeColor="text1"/>
          <w:bdr w:val="none" w:sz="0" w:space="0" w:color="auto" w:frame="1"/>
        </w:rPr>
        <w:t>key contract roles in CMS</w:t>
      </w:r>
      <w:r w:rsidR="00D31A9E">
        <w:rPr>
          <w:rFonts w:eastAsia="Times New Roman" w:cs="Calibri"/>
          <w:color w:val="000000" w:themeColor="text1"/>
          <w:bdr w:val="none" w:sz="0" w:space="0" w:color="auto" w:frame="1"/>
        </w:rPr>
        <w:t xml:space="preserve">. </w:t>
      </w:r>
    </w:p>
    <w:p w14:paraId="39D64CC8" w14:textId="770FB7FA" w:rsidR="00A569E8" w:rsidRDefault="00A569E8"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Contract Signatory</w:t>
      </w:r>
    </w:p>
    <w:p w14:paraId="17734E08" w14:textId="45A5D662" w:rsidR="00A569E8" w:rsidRDefault="00A569E8"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Key Contract Contact</w:t>
      </w:r>
    </w:p>
    <w:p w14:paraId="54CC9305" w14:textId="0C52FDD1" w:rsidR="00A569E8" w:rsidRDefault="00B31CD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Key Fiscal Contact</w:t>
      </w:r>
    </w:p>
    <w:p w14:paraId="28AE5EDB" w14:textId="20AEC301" w:rsidR="00781C30" w:rsidRDefault="00D31A9E" w:rsidP="00A569E8">
      <w:pPr>
        <w:pStyle w:val="ListParagraph"/>
        <w:shd w:val="clear" w:color="auto" w:fill="FFFFFF"/>
        <w:spacing w:after="0" w:line="240" w:lineRule="auto"/>
        <w:ind w:left="14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We will reach out later </w:t>
      </w:r>
      <w:r w:rsidR="00B31CDC">
        <w:rPr>
          <w:rFonts w:eastAsia="Times New Roman" w:cs="Calibri"/>
          <w:color w:val="000000" w:themeColor="text1"/>
          <w:bdr w:val="none" w:sz="0" w:space="0" w:color="auto" w:frame="1"/>
        </w:rPr>
        <w:t>in the year</w:t>
      </w:r>
      <w:r>
        <w:rPr>
          <w:rFonts w:eastAsia="Times New Roman" w:cs="Calibri"/>
          <w:color w:val="000000" w:themeColor="text1"/>
          <w:bdr w:val="none" w:sz="0" w:space="0" w:color="auto" w:frame="1"/>
        </w:rPr>
        <w:t xml:space="preserve"> to </w:t>
      </w:r>
      <w:r w:rsidR="003B60E3">
        <w:rPr>
          <w:rFonts w:eastAsia="Times New Roman" w:cs="Calibri"/>
          <w:color w:val="000000" w:themeColor="text1"/>
          <w:bdr w:val="none" w:sz="0" w:space="0" w:color="auto" w:frame="1"/>
        </w:rPr>
        <w:t xml:space="preserve">ask who these </w:t>
      </w:r>
      <w:r w:rsidR="00B31CDC">
        <w:rPr>
          <w:rFonts w:eastAsia="Times New Roman" w:cs="Calibri"/>
          <w:color w:val="000000" w:themeColor="text1"/>
          <w:bdr w:val="none" w:sz="0" w:space="0" w:color="auto" w:frame="1"/>
        </w:rPr>
        <w:t>key</w:t>
      </w:r>
      <w:r w:rsidR="003B60E3">
        <w:rPr>
          <w:rFonts w:eastAsia="Times New Roman" w:cs="Calibri"/>
          <w:color w:val="000000" w:themeColor="text1"/>
          <w:bdr w:val="none" w:sz="0" w:space="0" w:color="auto" w:frame="1"/>
        </w:rPr>
        <w:t xml:space="preserve"> individuals are.</w:t>
      </w:r>
      <w:r w:rsidR="00380C1B">
        <w:rPr>
          <w:rFonts w:eastAsia="Times New Roman" w:cs="Calibri"/>
          <w:color w:val="000000" w:themeColor="text1"/>
          <w:bdr w:val="none" w:sz="0" w:space="0" w:color="auto" w:frame="1"/>
        </w:rPr>
        <w:t xml:space="preserve"> </w:t>
      </w:r>
    </w:p>
    <w:p w14:paraId="0C6821C1" w14:textId="77777777" w:rsidR="00670BBC" w:rsidRPr="00D34036" w:rsidRDefault="00670BBC" w:rsidP="00670BBC">
      <w:pPr>
        <w:pStyle w:val="ListParagraph"/>
        <w:numPr>
          <w:ilvl w:val="1"/>
          <w:numId w:val="18"/>
        </w:numPr>
        <w:shd w:val="clear" w:color="auto" w:fill="FFFFFF"/>
        <w:spacing w:after="0" w:line="240" w:lineRule="auto"/>
        <w:rPr>
          <w:rFonts w:eastAsia="Times New Roman" w:cs="Calibri"/>
          <w:b/>
          <w:bCs/>
          <w:color w:val="000000" w:themeColor="text1"/>
          <w:bdr w:val="none" w:sz="0" w:space="0" w:color="auto" w:frame="1"/>
        </w:rPr>
      </w:pPr>
      <w:r>
        <w:rPr>
          <w:rFonts w:eastAsia="Times New Roman" w:cs="Calibri"/>
          <w:b/>
          <w:bCs/>
          <w:color w:val="000000" w:themeColor="text1"/>
          <w:bdr w:val="none" w:sz="0" w:space="0" w:color="auto" w:frame="1"/>
        </w:rPr>
        <w:t xml:space="preserve">Assigned </w:t>
      </w:r>
      <w:r w:rsidRPr="00D34036">
        <w:rPr>
          <w:rFonts w:eastAsia="Times New Roman" w:cs="Calibri"/>
          <w:b/>
          <w:bCs/>
          <w:color w:val="000000" w:themeColor="text1"/>
          <w:bdr w:val="none" w:sz="0" w:space="0" w:color="auto" w:frame="1"/>
        </w:rPr>
        <w:t>Users</w:t>
      </w:r>
    </w:p>
    <w:p w14:paraId="11E3A1D6" w14:textId="77777777" w:rsidR="00670BBC" w:rsidRDefault="00670BB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T</w:t>
      </w:r>
      <w:r w:rsidRPr="002F13A5">
        <w:rPr>
          <w:rFonts w:eastAsia="Times New Roman" w:cs="Calibri"/>
          <w:color w:val="000000" w:themeColor="text1"/>
          <w:bdr w:val="none" w:sz="0" w:space="0" w:color="auto" w:frame="1"/>
        </w:rPr>
        <w:t xml:space="preserve">he Letter of Award (LOA) </w:t>
      </w:r>
      <w:r>
        <w:rPr>
          <w:rFonts w:eastAsia="Times New Roman" w:cs="Calibri"/>
          <w:color w:val="000000" w:themeColor="text1"/>
          <w:bdr w:val="none" w:sz="0" w:space="0" w:color="auto" w:frame="1"/>
        </w:rPr>
        <w:t xml:space="preserve">requests that sub-vendors complete the </w:t>
      </w:r>
      <w:r w:rsidRPr="00744905">
        <w:rPr>
          <w:rFonts w:eastAsia="Times New Roman" w:cs="Calibri"/>
          <w:i/>
          <w:color w:val="000000" w:themeColor="text1"/>
          <w:bdr w:val="none" w:sz="0" w:space="0" w:color="auto" w:frame="1"/>
        </w:rPr>
        <w:t xml:space="preserve">FY </w:t>
      </w:r>
      <w:r>
        <w:rPr>
          <w:rFonts w:eastAsia="Times New Roman" w:cs="Calibri"/>
          <w:i/>
          <w:iCs/>
          <w:color w:val="000000" w:themeColor="text1"/>
          <w:bdr w:val="none" w:sz="0" w:space="0" w:color="auto" w:frame="1"/>
        </w:rPr>
        <w:t>20</w:t>
      </w:r>
      <w:r w:rsidRPr="00744905">
        <w:rPr>
          <w:rFonts w:eastAsia="Times New Roman" w:cs="Calibri"/>
          <w:i/>
          <w:color w:val="000000" w:themeColor="text1"/>
          <w:bdr w:val="none" w:sz="0" w:space="0" w:color="auto" w:frame="1"/>
        </w:rPr>
        <w:t xml:space="preserve">21 </w:t>
      </w:r>
      <w:r>
        <w:rPr>
          <w:rFonts w:eastAsia="Times New Roman" w:cs="Calibri"/>
          <w:i/>
          <w:iCs/>
          <w:color w:val="000000" w:themeColor="text1"/>
          <w:bdr w:val="none" w:sz="0" w:space="0" w:color="auto" w:frame="1"/>
        </w:rPr>
        <w:t>Contract Management System (</w:t>
      </w:r>
      <w:r w:rsidRPr="00744905">
        <w:rPr>
          <w:rFonts w:eastAsia="Times New Roman" w:cs="Calibri"/>
          <w:i/>
          <w:color w:val="000000" w:themeColor="text1"/>
          <w:bdr w:val="none" w:sz="0" w:space="0" w:color="auto" w:frame="1"/>
        </w:rPr>
        <w:t>CMS</w:t>
      </w:r>
      <w:r>
        <w:rPr>
          <w:rFonts w:eastAsia="Times New Roman" w:cs="Calibri"/>
          <w:i/>
          <w:iCs/>
          <w:color w:val="000000" w:themeColor="text1"/>
          <w:bdr w:val="none" w:sz="0" w:space="0" w:color="auto" w:frame="1"/>
        </w:rPr>
        <w:t>)</w:t>
      </w:r>
      <w:r w:rsidRPr="00744905">
        <w:rPr>
          <w:rFonts w:eastAsia="Times New Roman" w:cs="Calibri"/>
          <w:i/>
          <w:color w:val="000000" w:themeColor="text1"/>
          <w:bdr w:val="none" w:sz="0" w:space="0" w:color="auto" w:frame="1"/>
        </w:rPr>
        <w:t xml:space="preserve"> Registration Form</w:t>
      </w:r>
      <w:r>
        <w:rPr>
          <w:rFonts w:eastAsia="Times New Roman" w:cs="Calibri"/>
          <w:color w:val="000000" w:themeColor="text1"/>
          <w:bdr w:val="none" w:sz="0" w:space="0" w:color="auto" w:frame="1"/>
        </w:rPr>
        <w:t xml:space="preserve"> to identify CMS Users for the following roles:</w:t>
      </w:r>
    </w:p>
    <w:p w14:paraId="64C45579" w14:textId="77777777" w:rsidR="00670BBC" w:rsidRDefault="00670BBC" w:rsidP="003B4A39">
      <w:pPr>
        <w:pStyle w:val="ListParagraph"/>
        <w:numPr>
          <w:ilvl w:val="3"/>
          <w:numId w:val="18"/>
        </w:numPr>
        <w:shd w:val="clear" w:color="auto" w:fill="FFFFFF"/>
        <w:spacing w:after="0" w:line="240" w:lineRule="auto"/>
        <w:ind w:left="32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Administrator </w:t>
      </w:r>
    </w:p>
    <w:p w14:paraId="5B0FEEC7" w14:textId="77777777" w:rsidR="00670BBC" w:rsidRDefault="00670BBC" w:rsidP="003B4A39">
      <w:pPr>
        <w:pStyle w:val="ListParagraph"/>
        <w:numPr>
          <w:ilvl w:val="3"/>
          <w:numId w:val="18"/>
        </w:numPr>
        <w:shd w:val="clear" w:color="auto" w:fill="FFFFFF"/>
        <w:spacing w:after="0" w:line="240" w:lineRule="auto"/>
        <w:ind w:left="32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Programmatic Report Submission</w:t>
      </w:r>
    </w:p>
    <w:p w14:paraId="0D4830BF" w14:textId="77777777" w:rsidR="00670BBC" w:rsidRDefault="00670BBC" w:rsidP="003B4A39">
      <w:pPr>
        <w:pStyle w:val="ListParagraph"/>
        <w:numPr>
          <w:ilvl w:val="3"/>
          <w:numId w:val="18"/>
        </w:numPr>
        <w:shd w:val="clear" w:color="auto" w:fill="FFFFFF"/>
        <w:spacing w:after="0" w:line="240" w:lineRule="auto"/>
        <w:ind w:left="32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Fiscal Report Submission</w:t>
      </w:r>
    </w:p>
    <w:p w14:paraId="2582CACF" w14:textId="77777777" w:rsidR="00670BBC" w:rsidRDefault="00670BB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When setting up the FY 21 contract, BHSB assigns Users based on the </w:t>
      </w:r>
      <w:r w:rsidRPr="00744905">
        <w:rPr>
          <w:rFonts w:eastAsia="Times New Roman" w:cs="Calibri"/>
          <w:i/>
          <w:color w:val="000000" w:themeColor="text1"/>
          <w:bdr w:val="none" w:sz="0" w:space="0" w:color="auto" w:frame="1"/>
        </w:rPr>
        <w:t>FY 2021 Contract Management System (CMS) Registration Form</w:t>
      </w:r>
      <w:r>
        <w:rPr>
          <w:rFonts w:eastAsia="Times New Roman" w:cs="Calibri"/>
          <w:color w:val="000000" w:themeColor="text1"/>
          <w:bdr w:val="none" w:sz="0" w:space="0" w:color="auto" w:frame="1"/>
        </w:rPr>
        <w:t xml:space="preserve">. Thereafter, the assigned Administrator(s) maintains CMS Users throughout the contract year. </w:t>
      </w:r>
    </w:p>
    <w:p w14:paraId="25AB1C40" w14:textId="77777777" w:rsidR="00670BBC" w:rsidRDefault="00670BB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It is important that access to CMS be immediately terminated when an employee or subcontractor terminates or changes roles within the organization. The assigned Administrator(s) can perform this function, or BHSB can provide support for this.</w:t>
      </w:r>
    </w:p>
    <w:p w14:paraId="6AAB9DED" w14:textId="77777777" w:rsidR="003111B0" w:rsidRPr="006478E8" w:rsidRDefault="003111B0" w:rsidP="003111B0">
      <w:pPr>
        <w:pStyle w:val="ListParagraph"/>
        <w:numPr>
          <w:ilvl w:val="1"/>
          <w:numId w:val="18"/>
        </w:numPr>
        <w:shd w:val="clear" w:color="auto" w:fill="FFFFFF" w:themeFill="background1"/>
        <w:spacing w:after="0" w:line="240" w:lineRule="auto"/>
        <w:rPr>
          <w:rFonts w:eastAsia="Verdana Pro Cond" w:cs="Verdana Pro Cond"/>
          <w:b/>
          <w:bCs/>
          <w:color w:val="000000" w:themeColor="text1"/>
          <w:bdr w:val="none" w:sz="0" w:space="0" w:color="auto" w:frame="1"/>
        </w:rPr>
      </w:pPr>
      <w:r w:rsidRPr="006478E8">
        <w:rPr>
          <w:rFonts w:eastAsia="Verdana Pro Cond" w:cs="Verdana Pro Cond"/>
          <w:b/>
          <w:bCs/>
          <w:color w:val="000000" w:themeColor="text1"/>
          <w:bdr w:val="none" w:sz="0" w:space="0" w:color="auto" w:frame="1"/>
        </w:rPr>
        <w:t>Support</w:t>
      </w:r>
    </w:p>
    <w:p w14:paraId="54D688BA" w14:textId="583BD4F7" w:rsidR="003111B0" w:rsidRDefault="003111B0" w:rsidP="005C2B75">
      <w:pPr>
        <w:pStyle w:val="ListParagraph"/>
        <w:numPr>
          <w:ilvl w:val="2"/>
          <w:numId w:val="18"/>
        </w:numPr>
        <w:shd w:val="clear" w:color="auto" w:fill="FFFFFF" w:themeFill="background1"/>
        <w:spacing w:after="0" w:line="240" w:lineRule="auto"/>
        <w:ind w:hanging="36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 xml:space="preserve">There is a Help tab in CMS that opens a </w:t>
      </w:r>
      <w:r w:rsidRPr="00BA5FB1">
        <w:rPr>
          <w:rFonts w:eastAsia="Verdana Pro Cond" w:cs="Verdana Pro Cond"/>
          <w:i/>
          <w:iCs/>
          <w:color w:val="000000" w:themeColor="text1"/>
          <w:bdr w:val="none" w:sz="0" w:space="0" w:color="auto" w:frame="1"/>
        </w:rPr>
        <w:t>Help Resources</w:t>
      </w:r>
      <w:r w:rsidRPr="00BA5FB1">
        <w:rPr>
          <w:rFonts w:eastAsia="Verdana Pro Cond" w:cs="Verdana Pro Cond"/>
          <w:color w:val="000000" w:themeColor="text1"/>
          <w:bdr w:val="none" w:sz="0" w:space="0" w:color="auto" w:frame="1"/>
        </w:rPr>
        <w:t xml:space="preserve"> </w:t>
      </w:r>
      <w:r>
        <w:rPr>
          <w:rFonts w:eastAsia="Verdana Pro Cond" w:cs="Verdana Pro Cond"/>
          <w:color w:val="000000" w:themeColor="text1"/>
          <w:bdr w:val="none" w:sz="0" w:space="0" w:color="auto" w:frame="1"/>
        </w:rPr>
        <w:t>page offering:</w:t>
      </w:r>
    </w:p>
    <w:p w14:paraId="45483C89" w14:textId="77777777" w:rsidR="003111B0" w:rsidRDefault="003111B0" w:rsidP="003B4A39">
      <w:pPr>
        <w:pStyle w:val="ListParagraph"/>
        <w:numPr>
          <w:ilvl w:val="3"/>
          <w:numId w:val="18"/>
        </w:numPr>
        <w:shd w:val="clear" w:color="auto" w:fill="FFFFFF" w:themeFill="background1"/>
        <w:spacing w:after="0" w:line="240" w:lineRule="auto"/>
        <w:ind w:left="324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Provider System Manual</w:t>
      </w:r>
    </w:p>
    <w:p w14:paraId="7F471BFF" w14:textId="77777777" w:rsidR="003111B0" w:rsidRDefault="003111B0" w:rsidP="003B4A39">
      <w:pPr>
        <w:pStyle w:val="ListParagraph"/>
        <w:numPr>
          <w:ilvl w:val="3"/>
          <w:numId w:val="18"/>
        </w:numPr>
        <w:shd w:val="clear" w:color="auto" w:fill="FFFFFF" w:themeFill="background1"/>
        <w:spacing w:after="0" w:line="240" w:lineRule="auto"/>
        <w:ind w:left="324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Provider Training Recording</w:t>
      </w:r>
    </w:p>
    <w:p w14:paraId="660A09BC" w14:textId="0A65F43B" w:rsidR="003111B0" w:rsidRPr="00BA5FB1" w:rsidRDefault="003111B0" w:rsidP="003B4A39">
      <w:pPr>
        <w:pStyle w:val="ListParagraph"/>
        <w:numPr>
          <w:ilvl w:val="3"/>
          <w:numId w:val="18"/>
        </w:numPr>
        <w:shd w:val="clear" w:color="auto" w:fill="FFFFFF" w:themeFill="background1"/>
        <w:spacing w:after="0" w:line="240" w:lineRule="auto"/>
        <w:ind w:left="324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Link to send an email to request CMS support</w:t>
      </w:r>
    </w:p>
    <w:p w14:paraId="2A245421" w14:textId="12BFD4DE" w:rsidR="003111B0" w:rsidRDefault="003111B0"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CMS </w:t>
      </w:r>
      <w:r w:rsidRPr="00FD3D44">
        <w:rPr>
          <w:rFonts w:eastAsia="Times New Roman" w:cs="Calibri"/>
          <w:color w:val="000000" w:themeColor="text1"/>
          <w:bdr w:val="none" w:sz="0" w:space="0" w:color="auto" w:frame="1"/>
        </w:rPr>
        <w:t xml:space="preserve">is supported by </w:t>
      </w:r>
      <w:r>
        <w:rPr>
          <w:rFonts w:eastAsia="Times New Roman" w:cs="Calibri"/>
          <w:color w:val="000000" w:themeColor="text1"/>
          <w:bdr w:val="none" w:sz="0" w:space="0" w:color="auto" w:frame="1"/>
        </w:rPr>
        <w:t>the Operations Department</w:t>
      </w:r>
      <w:r w:rsidR="00670829">
        <w:rPr>
          <w:rFonts w:eastAsia="Times New Roman" w:cs="Calibri"/>
          <w:color w:val="000000" w:themeColor="text1"/>
          <w:bdr w:val="none" w:sz="0" w:space="0" w:color="auto" w:frame="1"/>
        </w:rPr>
        <w:t>. Support can be</w:t>
      </w:r>
      <w:r>
        <w:rPr>
          <w:rFonts w:eastAsia="Times New Roman" w:cs="Calibri"/>
          <w:color w:val="000000" w:themeColor="text1"/>
          <w:bdr w:val="none" w:sz="0" w:space="0" w:color="auto" w:frame="1"/>
        </w:rPr>
        <w:t xml:space="preserve"> accessed </w:t>
      </w:r>
      <w:r w:rsidRPr="00FD3D44">
        <w:rPr>
          <w:rFonts w:eastAsia="Times New Roman" w:cs="Calibri"/>
          <w:color w:val="000000" w:themeColor="text1"/>
          <w:bdr w:val="none" w:sz="0" w:space="0" w:color="auto" w:frame="1"/>
        </w:rPr>
        <w:t xml:space="preserve">by emailing </w:t>
      </w:r>
      <w:hyperlink r:id="rId13" w:history="1">
        <w:r w:rsidRPr="00FD3D44">
          <w:rPr>
            <w:rStyle w:val="Hyperlink"/>
            <w:rFonts w:eastAsia="Times New Roman" w:cs="Calibri"/>
            <w:bdr w:val="none" w:sz="0" w:space="0" w:color="auto" w:frame="1"/>
          </w:rPr>
          <w:t>CMSsupport@bhsbaltimore.org</w:t>
        </w:r>
      </w:hyperlink>
      <w:r w:rsidRPr="00FD3D44">
        <w:rPr>
          <w:rFonts w:eastAsia="Times New Roman" w:cs="Calibri"/>
          <w:color w:val="000000" w:themeColor="text1"/>
          <w:bdr w:val="none" w:sz="0" w:space="0" w:color="auto" w:frame="1"/>
        </w:rPr>
        <w:t>.</w:t>
      </w:r>
    </w:p>
    <w:p w14:paraId="52BBA577" w14:textId="77777777" w:rsidR="00EF1D41" w:rsidRPr="00EF1D41" w:rsidRDefault="00EF1D41" w:rsidP="00EF1D41">
      <w:pPr>
        <w:pStyle w:val="ListParagraph"/>
        <w:shd w:val="clear" w:color="auto" w:fill="FFFFFF"/>
        <w:spacing w:after="0" w:line="240" w:lineRule="auto"/>
        <w:ind w:left="1440"/>
        <w:rPr>
          <w:rFonts w:eastAsia="Times New Roman" w:cs="Calibri"/>
          <w:color w:val="000000" w:themeColor="text1"/>
          <w:bdr w:val="none" w:sz="0" w:space="0" w:color="auto" w:frame="1"/>
        </w:rPr>
      </w:pPr>
    </w:p>
    <w:p w14:paraId="3BF4E4F4" w14:textId="436D615C" w:rsidR="00E37E15" w:rsidRPr="00F12F2F" w:rsidRDefault="00B4617F" w:rsidP="00F12F2F">
      <w:pPr>
        <w:pStyle w:val="ListParagraph"/>
        <w:numPr>
          <w:ilvl w:val="0"/>
          <w:numId w:val="45"/>
        </w:numPr>
        <w:shd w:val="clear" w:color="auto" w:fill="FFFFFF" w:themeFill="background1"/>
        <w:spacing w:after="0" w:line="240" w:lineRule="auto"/>
        <w:rPr>
          <w:rFonts w:eastAsia="Verdana" w:cs="Verdana"/>
          <w:b/>
          <w:bCs/>
          <w:color w:val="000000" w:themeColor="text1"/>
          <w:sz w:val="24"/>
          <w:szCs w:val="24"/>
          <w:bdr w:val="none" w:sz="0" w:space="0" w:color="auto" w:frame="1"/>
        </w:rPr>
      </w:pPr>
      <w:r w:rsidRPr="00F12F2F">
        <w:rPr>
          <w:rFonts w:eastAsia="Verdana" w:cs="Verdana"/>
          <w:b/>
          <w:bCs/>
          <w:color w:val="000000" w:themeColor="text1"/>
          <w:sz w:val="24"/>
          <w:szCs w:val="24"/>
        </w:rPr>
        <w:t>Account</w:t>
      </w:r>
      <w:r w:rsidR="00585612" w:rsidRPr="00F12F2F">
        <w:rPr>
          <w:rFonts w:eastAsia="Verdana" w:cs="Verdana"/>
          <w:b/>
          <w:bCs/>
          <w:color w:val="000000" w:themeColor="text1"/>
          <w:sz w:val="24"/>
          <w:szCs w:val="24"/>
        </w:rPr>
        <w:t xml:space="preserve">ability </w:t>
      </w:r>
      <w:r w:rsidR="00034EBB" w:rsidRPr="00F12F2F">
        <w:rPr>
          <w:rFonts w:eastAsia="Verdana" w:cs="Verdana"/>
          <w:b/>
          <w:bCs/>
          <w:color w:val="000000" w:themeColor="text1"/>
          <w:sz w:val="24"/>
          <w:szCs w:val="24"/>
        </w:rPr>
        <w:t>Compliance Audit</w:t>
      </w:r>
    </w:p>
    <w:p w14:paraId="25CCD836" w14:textId="082793FD" w:rsidR="00CF6E44" w:rsidRDefault="002A5025" w:rsidP="00E37E15">
      <w:pPr>
        <w:pStyle w:val="ListParagraph"/>
        <w:numPr>
          <w:ilvl w:val="0"/>
          <w:numId w:val="25"/>
        </w:numPr>
        <w:rPr>
          <w:rFonts w:eastAsia="Verdana" w:cs="Verdana"/>
        </w:rPr>
      </w:pPr>
      <w:r>
        <w:rPr>
          <w:rFonts w:eastAsia="Verdana" w:cs="Verdana"/>
        </w:rPr>
        <w:t xml:space="preserve">BHSB will notify </w:t>
      </w:r>
      <w:r w:rsidR="00107946">
        <w:rPr>
          <w:rFonts w:eastAsia="Verdana" w:cs="Verdana"/>
        </w:rPr>
        <w:t xml:space="preserve">the </w:t>
      </w:r>
      <w:r w:rsidR="00FA0B20">
        <w:rPr>
          <w:rFonts w:eastAsia="Verdana" w:cs="Verdana"/>
        </w:rPr>
        <w:t>primary contract contact</w:t>
      </w:r>
      <w:r>
        <w:rPr>
          <w:rFonts w:eastAsia="Verdana" w:cs="Verdana"/>
        </w:rPr>
        <w:t xml:space="preserve"> of </w:t>
      </w:r>
      <w:r w:rsidR="000462E4">
        <w:rPr>
          <w:rFonts w:eastAsia="Verdana" w:cs="Verdana"/>
        </w:rPr>
        <w:t xml:space="preserve">the </w:t>
      </w:r>
      <w:r>
        <w:rPr>
          <w:rFonts w:eastAsia="Verdana" w:cs="Verdana"/>
        </w:rPr>
        <w:t>need</w:t>
      </w:r>
      <w:r w:rsidR="003D79F8">
        <w:rPr>
          <w:rFonts w:eastAsia="Verdana" w:cs="Verdana"/>
        </w:rPr>
        <w:t xml:space="preserve"> to schedule an audit</w:t>
      </w:r>
      <w:r>
        <w:rPr>
          <w:rFonts w:eastAsia="Verdana" w:cs="Verdana"/>
        </w:rPr>
        <w:t xml:space="preserve"> </w:t>
      </w:r>
      <w:r w:rsidR="008E4E98" w:rsidRPr="00D20C37">
        <w:rPr>
          <w:rFonts w:eastAsia="Verdana" w:cs="Verdana"/>
        </w:rPr>
        <w:t xml:space="preserve">to measure the sub-vendor’s </w:t>
      </w:r>
      <w:r w:rsidR="00CF5BE5">
        <w:rPr>
          <w:rFonts w:eastAsia="Verdana" w:cs="Verdana"/>
        </w:rPr>
        <w:t xml:space="preserve">contractual </w:t>
      </w:r>
      <w:r w:rsidR="008E4E98" w:rsidRPr="00D20C37">
        <w:rPr>
          <w:rFonts w:eastAsia="Verdana" w:cs="Verdana"/>
        </w:rPr>
        <w:t>performance</w:t>
      </w:r>
      <w:r w:rsidR="008E4E98">
        <w:rPr>
          <w:rFonts w:eastAsia="Verdana" w:cs="Verdana"/>
        </w:rPr>
        <w:t xml:space="preserve"> </w:t>
      </w:r>
      <w:r w:rsidR="00B12E7C">
        <w:rPr>
          <w:rFonts w:eastAsia="Verdana" w:cs="Verdana"/>
        </w:rPr>
        <w:t>at some point during the year following the close of the contract term.</w:t>
      </w:r>
    </w:p>
    <w:p w14:paraId="040C72A0" w14:textId="1C7C4FA0" w:rsidR="00AD0FA0" w:rsidRDefault="00B12E7C" w:rsidP="00E42CB2">
      <w:pPr>
        <w:pStyle w:val="ListParagraph"/>
        <w:numPr>
          <w:ilvl w:val="0"/>
          <w:numId w:val="25"/>
        </w:numPr>
        <w:rPr>
          <w:rFonts w:eastAsia="Verdana" w:cs="Verdana"/>
        </w:rPr>
      </w:pPr>
      <w:r w:rsidRPr="00AD0FA0">
        <w:rPr>
          <w:rFonts w:eastAsia="Verdana" w:cs="Verdana"/>
        </w:rPr>
        <w:t xml:space="preserve">Quality Coordinator </w:t>
      </w:r>
      <w:r w:rsidR="00AD0FA0">
        <w:rPr>
          <w:rFonts w:eastAsia="Verdana" w:cs="Verdana"/>
        </w:rPr>
        <w:t>c</w:t>
      </w:r>
      <w:r w:rsidR="00E37E15" w:rsidRPr="00AD0FA0">
        <w:rPr>
          <w:rFonts w:eastAsia="Verdana" w:cs="Verdana"/>
        </w:rPr>
        <w:t xml:space="preserve">onducts </w:t>
      </w:r>
      <w:r w:rsidR="009137E3">
        <w:rPr>
          <w:rFonts w:eastAsia="Verdana" w:cs="Verdana"/>
        </w:rPr>
        <w:t xml:space="preserve">the </w:t>
      </w:r>
      <w:r w:rsidR="00D935DE">
        <w:rPr>
          <w:rFonts w:eastAsia="Verdana" w:cs="Verdana"/>
        </w:rPr>
        <w:t>A</w:t>
      </w:r>
      <w:r w:rsidR="00E37E15" w:rsidRPr="00AD0FA0">
        <w:rPr>
          <w:rFonts w:eastAsia="Verdana" w:cs="Verdana"/>
        </w:rPr>
        <w:t xml:space="preserve">ccountability </w:t>
      </w:r>
      <w:r w:rsidR="00D935DE">
        <w:rPr>
          <w:rFonts w:eastAsia="Verdana" w:cs="Verdana"/>
        </w:rPr>
        <w:t>C</w:t>
      </w:r>
      <w:r w:rsidR="00E37E15" w:rsidRPr="00AD0FA0">
        <w:rPr>
          <w:rFonts w:eastAsia="Verdana" w:cs="Verdana"/>
        </w:rPr>
        <w:t xml:space="preserve">ompliance </w:t>
      </w:r>
      <w:r w:rsidR="00D935DE">
        <w:rPr>
          <w:rFonts w:eastAsia="Verdana" w:cs="Verdana"/>
        </w:rPr>
        <w:t>A</w:t>
      </w:r>
      <w:r w:rsidR="00E37E15" w:rsidRPr="00AD0FA0">
        <w:rPr>
          <w:rFonts w:eastAsia="Verdana" w:cs="Verdana"/>
        </w:rPr>
        <w:t>udit</w:t>
      </w:r>
      <w:r w:rsidR="00AD0FA0">
        <w:rPr>
          <w:rFonts w:eastAsia="Verdana" w:cs="Verdana"/>
        </w:rPr>
        <w:t>.</w:t>
      </w:r>
    </w:p>
    <w:p w14:paraId="106DCDB2" w14:textId="77777777" w:rsidR="00CF5BE5" w:rsidRDefault="00CF5BE5" w:rsidP="00744905">
      <w:pPr>
        <w:pStyle w:val="ListParagraph"/>
        <w:numPr>
          <w:ilvl w:val="1"/>
          <w:numId w:val="3"/>
        </w:numPr>
      </w:pPr>
      <w:r w:rsidRPr="68965D9A">
        <w:rPr>
          <w:rFonts w:eastAsia="Verdana" w:cs="Verdana"/>
        </w:rPr>
        <w:t>The length of time for an Accountability Compliance audit (ACA) will vary depending on the contract award amount:</w:t>
      </w:r>
    </w:p>
    <w:p w14:paraId="5F78EC05" w14:textId="77777777" w:rsidR="00CF5BE5" w:rsidRDefault="00CF5BE5" w:rsidP="005C2B75">
      <w:pPr>
        <w:pStyle w:val="ListParagraph"/>
        <w:numPr>
          <w:ilvl w:val="2"/>
          <w:numId w:val="40"/>
        </w:numPr>
        <w:rPr>
          <w:rFonts w:eastAsia="Verdana" w:cs="Verdana"/>
        </w:rPr>
      </w:pPr>
      <w:r w:rsidRPr="68965D9A">
        <w:rPr>
          <w:rFonts w:eastAsia="Verdana" w:cs="Verdana"/>
        </w:rPr>
        <w:t>$99,999 or less = a Desk Audit that is conducted via video/telecommunication and can typically run between 30 minutes to 2 hours</w:t>
      </w:r>
    </w:p>
    <w:p w14:paraId="3D036B29" w14:textId="77777777" w:rsidR="00CF5BE5" w:rsidRDefault="00CF5BE5" w:rsidP="005C2B75">
      <w:pPr>
        <w:pStyle w:val="ListParagraph"/>
        <w:numPr>
          <w:ilvl w:val="2"/>
          <w:numId w:val="40"/>
        </w:numPr>
        <w:rPr>
          <w:rFonts w:eastAsia="Verdana" w:cs="Verdana"/>
        </w:rPr>
      </w:pPr>
      <w:r w:rsidRPr="68965D9A">
        <w:rPr>
          <w:rFonts w:eastAsia="Verdana" w:cs="Verdana"/>
        </w:rPr>
        <w:t>$100,000 or greater = an Onsite Audit typically is conducted at the sub-vendor’s facility and can be between 5-6 hours depending on the size of the contract and deliverables.</w:t>
      </w:r>
    </w:p>
    <w:p w14:paraId="4B0E2183" w14:textId="15E47230" w:rsidR="00E37E15" w:rsidRDefault="00C005E6" w:rsidP="00E37E15">
      <w:pPr>
        <w:pStyle w:val="ListParagraph"/>
        <w:numPr>
          <w:ilvl w:val="0"/>
          <w:numId w:val="25"/>
        </w:numPr>
        <w:rPr>
          <w:rFonts w:eastAsia="Verdana" w:cs="Verdana"/>
        </w:rPr>
      </w:pPr>
      <w:r>
        <w:rPr>
          <w:rFonts w:eastAsia="Verdana" w:cs="Verdana"/>
        </w:rPr>
        <w:lastRenderedPageBreak/>
        <w:t>Sub-vendors will be asked to</w:t>
      </w:r>
      <w:r w:rsidR="00154C0A" w:rsidRPr="68965D9A">
        <w:rPr>
          <w:rFonts w:eastAsia="Verdana" w:cs="Verdana"/>
        </w:rPr>
        <w:t xml:space="preserve"> </w:t>
      </w:r>
      <w:r w:rsidR="4B822EA9" w:rsidRPr="10074C27">
        <w:rPr>
          <w:rFonts w:eastAsia="Verdana" w:cs="Verdana"/>
        </w:rPr>
        <w:t>sub</w:t>
      </w:r>
      <w:r w:rsidR="12D89657" w:rsidRPr="0499CA33">
        <w:rPr>
          <w:rFonts w:eastAsia="Verdana" w:cs="Verdana"/>
        </w:rPr>
        <w:t>mit</w:t>
      </w:r>
      <w:r w:rsidR="00154C0A" w:rsidRPr="68965D9A">
        <w:rPr>
          <w:rFonts w:eastAsia="Verdana" w:cs="Verdana"/>
        </w:rPr>
        <w:t xml:space="preserve"> </w:t>
      </w:r>
      <w:r w:rsidR="5F29D678" w:rsidRPr="196DFC6B">
        <w:rPr>
          <w:rFonts w:eastAsia="Verdana" w:cs="Verdana"/>
        </w:rPr>
        <w:t xml:space="preserve">targeted </w:t>
      </w:r>
      <w:r w:rsidR="4C925E99" w:rsidRPr="1EBD593C">
        <w:rPr>
          <w:rFonts w:eastAsia="Verdana" w:cs="Verdana"/>
        </w:rPr>
        <w:t>info</w:t>
      </w:r>
      <w:r w:rsidR="7A8D30BA" w:rsidRPr="1EBD593C">
        <w:rPr>
          <w:rFonts w:eastAsia="Verdana" w:cs="Verdana"/>
        </w:rPr>
        <w:t>r</w:t>
      </w:r>
      <w:r w:rsidR="4C925E99" w:rsidRPr="1EBD593C">
        <w:rPr>
          <w:rFonts w:eastAsia="Verdana" w:cs="Verdana"/>
        </w:rPr>
        <w:t>mation</w:t>
      </w:r>
      <w:r w:rsidR="00154C0A" w:rsidRPr="68965D9A">
        <w:rPr>
          <w:rFonts w:eastAsia="Verdana" w:cs="Verdana"/>
        </w:rPr>
        <w:t xml:space="preserve"> (</w:t>
      </w:r>
      <w:r w:rsidR="44629643" w:rsidRPr="69AF6089">
        <w:rPr>
          <w:rFonts w:eastAsia="Verdana" w:cs="Verdana"/>
        </w:rPr>
        <w:t>for exam</w:t>
      </w:r>
      <w:r w:rsidR="00154C0A" w:rsidRPr="69AF6089">
        <w:rPr>
          <w:rFonts w:eastAsia="Verdana" w:cs="Verdana"/>
        </w:rPr>
        <w:t>p</w:t>
      </w:r>
      <w:r w:rsidR="0022B9BA" w:rsidRPr="69AF6089">
        <w:rPr>
          <w:rFonts w:eastAsia="Verdana" w:cs="Verdana"/>
        </w:rPr>
        <w:t>le</w:t>
      </w:r>
      <w:r w:rsidR="0FAE9960" w:rsidRPr="251B0C73">
        <w:rPr>
          <w:rFonts w:eastAsia="Verdana" w:cs="Verdana"/>
        </w:rPr>
        <w:t>-</w:t>
      </w:r>
      <w:r w:rsidR="00154C0A" w:rsidRPr="68965D9A">
        <w:rPr>
          <w:rFonts w:eastAsia="Verdana" w:cs="Verdana"/>
        </w:rPr>
        <w:t xml:space="preserve">personnel, SWOT </w:t>
      </w:r>
      <w:r w:rsidR="349E9A0D" w:rsidRPr="50ED0370">
        <w:rPr>
          <w:rFonts w:eastAsia="Verdana" w:cs="Verdana"/>
        </w:rPr>
        <w:t>Analysis</w:t>
      </w:r>
      <w:r w:rsidR="00E5691E">
        <w:rPr>
          <w:rFonts w:eastAsia="Verdana" w:cs="Verdana"/>
        </w:rPr>
        <w:t xml:space="preserve">, </w:t>
      </w:r>
      <w:r w:rsidR="00154C0A" w:rsidRPr="68965D9A">
        <w:rPr>
          <w:rFonts w:eastAsia="Verdana" w:cs="Verdana"/>
        </w:rPr>
        <w:t xml:space="preserve">and </w:t>
      </w:r>
      <w:r w:rsidR="5094A6B4" w:rsidRPr="69AF6089">
        <w:rPr>
          <w:rFonts w:eastAsia="Verdana" w:cs="Verdana"/>
        </w:rPr>
        <w:t>C</w:t>
      </w:r>
      <w:r w:rsidR="00154C0A" w:rsidRPr="69AF6089">
        <w:rPr>
          <w:rFonts w:eastAsia="Verdana" w:cs="Verdana"/>
        </w:rPr>
        <w:t xml:space="preserve">ommunity </w:t>
      </w:r>
      <w:r w:rsidR="72989A44" w:rsidRPr="69AF6089">
        <w:rPr>
          <w:rFonts w:eastAsia="Verdana" w:cs="Verdana"/>
        </w:rPr>
        <w:t>C</w:t>
      </w:r>
      <w:r w:rsidR="00154C0A" w:rsidRPr="69AF6089">
        <w:rPr>
          <w:rFonts w:eastAsia="Verdana" w:cs="Verdana"/>
        </w:rPr>
        <w:t xml:space="preserve">onnections) </w:t>
      </w:r>
      <w:r w:rsidR="00481894">
        <w:rPr>
          <w:rFonts w:eastAsia="Verdana" w:cs="Verdana"/>
        </w:rPr>
        <w:t>five</w:t>
      </w:r>
      <w:r w:rsidR="00154C0A" w:rsidRPr="68965D9A">
        <w:rPr>
          <w:rFonts w:eastAsia="Verdana" w:cs="Verdana"/>
        </w:rPr>
        <w:t xml:space="preserve"> business days prior to the scheduled audit. On the day of the audit, </w:t>
      </w:r>
      <w:r>
        <w:rPr>
          <w:rFonts w:eastAsia="Verdana" w:cs="Verdana"/>
        </w:rPr>
        <w:t>sub-vendor will need to</w:t>
      </w:r>
      <w:r w:rsidR="00154C0A" w:rsidRPr="68965D9A">
        <w:rPr>
          <w:rFonts w:eastAsia="Verdana" w:cs="Verdana"/>
        </w:rPr>
        <w:t xml:space="preserve"> provide the </w:t>
      </w:r>
      <w:r w:rsidR="0043072D">
        <w:rPr>
          <w:rFonts w:eastAsia="Verdana" w:cs="Verdana"/>
        </w:rPr>
        <w:t>Quality Coordinator</w:t>
      </w:r>
      <w:r w:rsidR="0043072D" w:rsidRPr="68965D9A">
        <w:rPr>
          <w:rFonts w:eastAsia="Verdana" w:cs="Verdana"/>
        </w:rPr>
        <w:t xml:space="preserve"> </w:t>
      </w:r>
      <w:r w:rsidR="00154C0A" w:rsidRPr="68965D9A">
        <w:rPr>
          <w:rFonts w:eastAsia="Verdana" w:cs="Verdana"/>
        </w:rPr>
        <w:t xml:space="preserve">with access to the entire treatment record (or files) as well as the documents listed </w:t>
      </w:r>
      <w:r w:rsidR="000E11C8">
        <w:rPr>
          <w:rFonts w:eastAsia="Verdana" w:cs="Verdana"/>
        </w:rPr>
        <w:t>i</w:t>
      </w:r>
      <w:r w:rsidR="00154C0A" w:rsidRPr="68965D9A">
        <w:rPr>
          <w:rFonts w:eastAsia="Verdana" w:cs="Verdana"/>
        </w:rPr>
        <w:t xml:space="preserve">n </w:t>
      </w:r>
      <w:r w:rsidR="000E11C8">
        <w:rPr>
          <w:rFonts w:eastAsia="Verdana" w:cs="Verdana"/>
        </w:rPr>
        <w:t>the</w:t>
      </w:r>
      <w:r w:rsidR="00154C0A" w:rsidRPr="68965D9A">
        <w:rPr>
          <w:rFonts w:eastAsia="Verdana" w:cs="Verdana"/>
        </w:rPr>
        <w:t xml:space="preserve"> executed </w:t>
      </w:r>
      <w:r w:rsidR="00666639">
        <w:rPr>
          <w:rFonts w:eastAsia="Verdana" w:cs="Verdana"/>
        </w:rPr>
        <w:t>C</w:t>
      </w:r>
      <w:r w:rsidR="00154C0A" w:rsidRPr="68965D9A">
        <w:rPr>
          <w:rFonts w:eastAsia="Verdana" w:cs="Verdana"/>
        </w:rPr>
        <w:t xml:space="preserve">ontract </w:t>
      </w:r>
      <w:r w:rsidR="00666639">
        <w:rPr>
          <w:rFonts w:eastAsia="Verdana" w:cs="Verdana"/>
        </w:rPr>
        <w:t xml:space="preserve">Terms </w:t>
      </w:r>
      <w:r w:rsidR="00154C0A" w:rsidRPr="68965D9A">
        <w:rPr>
          <w:rFonts w:eastAsia="Verdana" w:cs="Verdana"/>
        </w:rPr>
        <w:t xml:space="preserve">and </w:t>
      </w:r>
      <w:r w:rsidR="00666639">
        <w:rPr>
          <w:rFonts w:eastAsia="Verdana" w:cs="Verdana"/>
        </w:rPr>
        <w:t xml:space="preserve">the associated </w:t>
      </w:r>
      <w:r w:rsidR="000E11C8">
        <w:rPr>
          <w:rFonts w:eastAsia="Verdana" w:cs="Verdana"/>
        </w:rPr>
        <w:t>A</w:t>
      </w:r>
      <w:r w:rsidR="00154C0A" w:rsidRPr="68965D9A">
        <w:rPr>
          <w:rFonts w:eastAsia="Verdana" w:cs="Verdana"/>
        </w:rPr>
        <w:t>ttachment A</w:t>
      </w:r>
      <w:r w:rsidR="000E11C8">
        <w:rPr>
          <w:rFonts w:eastAsia="Verdana" w:cs="Verdana"/>
        </w:rPr>
        <w:t>.</w:t>
      </w:r>
    </w:p>
    <w:p w14:paraId="30586010" w14:textId="1CC8DC6B" w:rsidR="00666639" w:rsidRDefault="00666639" w:rsidP="00E37E15">
      <w:pPr>
        <w:pStyle w:val="ListParagraph"/>
        <w:numPr>
          <w:ilvl w:val="0"/>
          <w:numId w:val="25"/>
        </w:numPr>
        <w:rPr>
          <w:rFonts w:eastAsia="Verdana" w:cs="Verdana"/>
        </w:rPr>
      </w:pPr>
      <w:r w:rsidRPr="68965D9A">
        <w:rPr>
          <w:rFonts w:eastAsia="Verdana" w:cs="Verdana"/>
        </w:rPr>
        <w:t xml:space="preserve">Following the audit and prior to </w:t>
      </w:r>
      <w:r>
        <w:rPr>
          <w:rFonts w:eastAsia="Verdana" w:cs="Verdana"/>
        </w:rPr>
        <w:t>sending</w:t>
      </w:r>
      <w:r w:rsidRPr="68965D9A">
        <w:rPr>
          <w:rFonts w:eastAsia="Verdana" w:cs="Verdana"/>
        </w:rPr>
        <w:t xml:space="preserve"> a</w:t>
      </w:r>
      <w:r w:rsidR="002B1E88">
        <w:rPr>
          <w:rFonts w:eastAsia="Verdana" w:cs="Verdana"/>
        </w:rPr>
        <w:t xml:space="preserve">n </w:t>
      </w:r>
      <w:r w:rsidR="7EF2DA6B" w:rsidRPr="00744905">
        <w:rPr>
          <w:rFonts w:eastAsia="Verdana" w:cs="Verdana"/>
          <w:i/>
        </w:rPr>
        <w:t>A</w:t>
      </w:r>
      <w:r w:rsidR="002B1E88" w:rsidRPr="00744905">
        <w:rPr>
          <w:rFonts w:eastAsia="Verdana" w:cs="Verdana"/>
          <w:i/>
        </w:rPr>
        <w:t>udit</w:t>
      </w:r>
      <w:r w:rsidRPr="00744905">
        <w:rPr>
          <w:rFonts w:eastAsia="Verdana" w:cs="Verdana"/>
          <w:i/>
        </w:rPr>
        <w:t xml:space="preserve"> </w:t>
      </w:r>
      <w:r w:rsidR="37D20789" w:rsidRPr="00744905">
        <w:rPr>
          <w:rFonts w:eastAsia="Verdana" w:cs="Verdana"/>
          <w:i/>
        </w:rPr>
        <w:t>D</w:t>
      </w:r>
      <w:r w:rsidRPr="00744905">
        <w:rPr>
          <w:rFonts w:eastAsia="Verdana" w:cs="Verdana"/>
          <w:i/>
        </w:rPr>
        <w:t>isposition</w:t>
      </w:r>
      <w:r w:rsidRPr="69AF6089">
        <w:rPr>
          <w:rFonts w:eastAsia="Verdana" w:cs="Verdana"/>
        </w:rPr>
        <w:t xml:space="preserve"> </w:t>
      </w:r>
      <w:r w:rsidR="767C08F5" w:rsidRPr="00744905">
        <w:rPr>
          <w:rFonts w:eastAsia="Verdana" w:cs="Verdana"/>
          <w:i/>
        </w:rPr>
        <w:t>L</w:t>
      </w:r>
      <w:r w:rsidRPr="00744905">
        <w:rPr>
          <w:rFonts w:eastAsia="Verdana" w:cs="Verdana"/>
          <w:i/>
        </w:rPr>
        <w:t>etter</w:t>
      </w:r>
      <w:r w:rsidRPr="68965D9A">
        <w:rPr>
          <w:rFonts w:eastAsia="Verdana" w:cs="Verdana"/>
        </w:rPr>
        <w:t xml:space="preserve">, the </w:t>
      </w:r>
      <w:r w:rsidR="007B7C2C">
        <w:rPr>
          <w:rFonts w:eastAsia="Verdana" w:cs="Verdana"/>
        </w:rPr>
        <w:t>Quality Coordinator</w:t>
      </w:r>
      <w:r w:rsidRPr="68965D9A">
        <w:rPr>
          <w:rFonts w:eastAsia="Verdana" w:cs="Verdana"/>
        </w:rPr>
        <w:t xml:space="preserve"> </w:t>
      </w:r>
      <w:r w:rsidR="007B7C2C">
        <w:rPr>
          <w:rFonts w:eastAsia="Verdana" w:cs="Verdana"/>
        </w:rPr>
        <w:t>will</w:t>
      </w:r>
      <w:r w:rsidRPr="68965D9A">
        <w:rPr>
          <w:rFonts w:eastAsia="Verdana" w:cs="Verdana"/>
        </w:rPr>
        <w:t xml:space="preserve"> summarize preliminary audit findings, provide an overview of the findings, discuss next steps, and answer any additional questions regarding the audit</w:t>
      </w:r>
      <w:r w:rsidR="00857F66">
        <w:rPr>
          <w:rFonts w:eastAsia="Verdana" w:cs="Verdana"/>
        </w:rPr>
        <w:t>.</w:t>
      </w:r>
    </w:p>
    <w:p w14:paraId="0B2C60DC" w14:textId="1012C722" w:rsidR="00EF1D41" w:rsidRPr="00601606" w:rsidRDefault="00857F66" w:rsidP="00744905">
      <w:pPr>
        <w:pStyle w:val="ListParagraph"/>
        <w:numPr>
          <w:ilvl w:val="0"/>
          <w:numId w:val="25"/>
        </w:numPr>
        <w:rPr>
          <w:rFonts w:eastAsia="Verdana" w:cs="Verdana"/>
        </w:rPr>
      </w:pPr>
      <w:r>
        <w:rPr>
          <w:rFonts w:eastAsia="Verdana" w:cs="Verdana"/>
        </w:rPr>
        <w:t xml:space="preserve">The </w:t>
      </w:r>
      <w:r w:rsidR="08A6AA33" w:rsidRPr="00744905">
        <w:rPr>
          <w:rFonts w:eastAsia="Verdana" w:cs="Verdana"/>
          <w:i/>
        </w:rPr>
        <w:t>A</w:t>
      </w:r>
      <w:r w:rsidR="4063F65A" w:rsidRPr="00744905">
        <w:rPr>
          <w:rFonts w:eastAsia="Verdana" w:cs="Verdana"/>
          <w:i/>
        </w:rPr>
        <w:t xml:space="preserve">udit </w:t>
      </w:r>
      <w:r w:rsidR="4A3AA66F" w:rsidRPr="00744905">
        <w:rPr>
          <w:rFonts w:eastAsia="Verdana" w:cs="Verdana"/>
          <w:i/>
        </w:rPr>
        <w:t>D</w:t>
      </w:r>
      <w:r w:rsidRPr="00744905">
        <w:rPr>
          <w:rFonts w:eastAsia="Verdana" w:cs="Verdana"/>
          <w:i/>
        </w:rPr>
        <w:t xml:space="preserve">isposition </w:t>
      </w:r>
      <w:r w:rsidR="7C5F8E56" w:rsidRPr="00744905">
        <w:rPr>
          <w:rFonts w:eastAsia="Verdana" w:cs="Verdana"/>
          <w:i/>
        </w:rPr>
        <w:t>L</w:t>
      </w:r>
      <w:r w:rsidRPr="00744905">
        <w:rPr>
          <w:rFonts w:eastAsia="Verdana" w:cs="Verdana"/>
          <w:i/>
        </w:rPr>
        <w:t>etter</w:t>
      </w:r>
      <w:r w:rsidRPr="68965D9A">
        <w:rPr>
          <w:rFonts w:eastAsia="Verdana" w:cs="Verdana"/>
        </w:rPr>
        <w:t xml:space="preserve"> will </w:t>
      </w:r>
      <w:r>
        <w:rPr>
          <w:rFonts w:eastAsia="Verdana" w:cs="Verdana"/>
        </w:rPr>
        <w:t>provide</w:t>
      </w:r>
      <w:r w:rsidRPr="68965D9A">
        <w:rPr>
          <w:rFonts w:eastAsia="Verdana" w:cs="Verdana"/>
        </w:rPr>
        <w:t xml:space="preserve"> a single overall score of </w:t>
      </w:r>
      <w:r w:rsidRPr="00744905">
        <w:rPr>
          <w:rFonts w:eastAsia="Verdana" w:cs="Verdana"/>
          <w:i/>
        </w:rPr>
        <w:t>compliant</w:t>
      </w:r>
      <w:r w:rsidRPr="68965D9A">
        <w:rPr>
          <w:rFonts w:eastAsia="Verdana" w:cs="Verdana"/>
        </w:rPr>
        <w:t xml:space="preserve"> or </w:t>
      </w:r>
      <w:r w:rsidRPr="00744905">
        <w:rPr>
          <w:rFonts w:eastAsia="Verdana" w:cs="Verdana"/>
          <w:i/>
        </w:rPr>
        <w:t>non-compliant</w:t>
      </w:r>
      <w:r w:rsidRPr="68965D9A">
        <w:rPr>
          <w:rFonts w:eastAsia="Verdana" w:cs="Verdana"/>
        </w:rPr>
        <w:t xml:space="preserve">. This </w:t>
      </w:r>
      <w:r w:rsidR="205CEA0C" w:rsidRPr="19D0114B">
        <w:rPr>
          <w:rFonts w:eastAsia="Verdana" w:cs="Verdana"/>
        </w:rPr>
        <w:t>s</w:t>
      </w:r>
      <w:r w:rsidR="30B3F8BE" w:rsidRPr="19D0114B">
        <w:rPr>
          <w:rFonts w:eastAsia="Verdana" w:cs="Verdana"/>
        </w:rPr>
        <w:t>tatus</w:t>
      </w:r>
      <w:r w:rsidRPr="68965D9A">
        <w:rPr>
          <w:rFonts w:eastAsia="Verdana" w:cs="Verdana"/>
        </w:rPr>
        <w:t xml:space="preserve"> is based on the quality of documentation, execution of </w:t>
      </w:r>
      <w:r w:rsidR="00191E54">
        <w:rPr>
          <w:rFonts w:eastAsia="Verdana" w:cs="Verdana"/>
        </w:rPr>
        <w:t>p</w:t>
      </w:r>
      <w:r w:rsidRPr="68965D9A">
        <w:rPr>
          <w:rFonts w:eastAsia="Verdana" w:cs="Verdana"/>
        </w:rPr>
        <w:t>olicies</w:t>
      </w:r>
      <w:r w:rsidR="00191E54">
        <w:rPr>
          <w:rFonts w:eastAsia="Verdana" w:cs="Verdana"/>
        </w:rPr>
        <w:t>,</w:t>
      </w:r>
      <w:r w:rsidRPr="68965D9A">
        <w:rPr>
          <w:rFonts w:eastAsia="Verdana" w:cs="Verdana"/>
        </w:rPr>
        <w:t xml:space="preserve"> and </w:t>
      </w:r>
      <w:r w:rsidR="00191E54">
        <w:rPr>
          <w:rFonts w:eastAsia="Verdana" w:cs="Verdana"/>
        </w:rPr>
        <w:t>the extent to which</w:t>
      </w:r>
      <w:r w:rsidRPr="68965D9A">
        <w:rPr>
          <w:rFonts w:eastAsia="Verdana" w:cs="Verdana"/>
        </w:rPr>
        <w:t xml:space="preserve"> requirements outlined on the Attachment A </w:t>
      </w:r>
      <w:r w:rsidR="00191E54">
        <w:rPr>
          <w:rFonts w:eastAsia="Verdana" w:cs="Verdana"/>
        </w:rPr>
        <w:t>of</w:t>
      </w:r>
      <w:r w:rsidRPr="68965D9A">
        <w:rPr>
          <w:rFonts w:eastAsia="Verdana" w:cs="Verdana"/>
        </w:rPr>
        <w:t xml:space="preserve"> </w:t>
      </w:r>
      <w:r w:rsidR="00253D22">
        <w:rPr>
          <w:rFonts w:eastAsia="Verdana" w:cs="Verdana"/>
        </w:rPr>
        <w:t xml:space="preserve">the </w:t>
      </w:r>
      <w:r w:rsidRPr="68965D9A">
        <w:rPr>
          <w:rFonts w:eastAsia="Verdana" w:cs="Verdana"/>
        </w:rPr>
        <w:t xml:space="preserve">contract </w:t>
      </w:r>
      <w:r w:rsidR="00191E54">
        <w:rPr>
          <w:rFonts w:eastAsia="Verdana" w:cs="Verdana"/>
        </w:rPr>
        <w:t>were met</w:t>
      </w:r>
      <w:r w:rsidRPr="68965D9A">
        <w:rPr>
          <w:rFonts w:eastAsia="Verdana" w:cs="Verdana"/>
        </w:rPr>
        <w:t xml:space="preserve">. </w:t>
      </w:r>
      <w:r w:rsidR="00563FA1">
        <w:rPr>
          <w:rFonts w:eastAsia="Verdana" w:cs="Verdana"/>
        </w:rPr>
        <w:t>The</w:t>
      </w:r>
      <w:r w:rsidRPr="68965D9A">
        <w:rPr>
          <w:rFonts w:eastAsia="Verdana" w:cs="Verdana"/>
        </w:rPr>
        <w:t xml:space="preserve"> letter will </w:t>
      </w:r>
      <w:r w:rsidR="00CF5E05">
        <w:rPr>
          <w:rFonts w:eastAsia="Verdana" w:cs="Verdana"/>
        </w:rPr>
        <w:t xml:space="preserve">reflect </w:t>
      </w:r>
      <w:r w:rsidR="006B7F9A">
        <w:rPr>
          <w:rFonts w:eastAsia="Verdana" w:cs="Verdana"/>
        </w:rPr>
        <w:t xml:space="preserve">key findings </w:t>
      </w:r>
      <w:r w:rsidRPr="68965D9A">
        <w:rPr>
          <w:rFonts w:eastAsia="Verdana" w:cs="Verdana"/>
        </w:rPr>
        <w:t xml:space="preserve">and </w:t>
      </w:r>
      <w:r w:rsidR="00253D22">
        <w:rPr>
          <w:rFonts w:eastAsia="Verdana" w:cs="Verdana"/>
        </w:rPr>
        <w:t xml:space="preserve">any </w:t>
      </w:r>
      <w:r w:rsidRPr="68965D9A">
        <w:rPr>
          <w:rFonts w:eastAsia="Verdana" w:cs="Verdana"/>
        </w:rPr>
        <w:t xml:space="preserve">recommendations </w:t>
      </w:r>
      <w:r w:rsidR="00727D5A">
        <w:rPr>
          <w:rFonts w:eastAsia="Verdana" w:cs="Verdana"/>
        </w:rPr>
        <w:t>regarding</w:t>
      </w:r>
      <w:r w:rsidRPr="68965D9A">
        <w:rPr>
          <w:rFonts w:eastAsia="Verdana" w:cs="Verdana"/>
        </w:rPr>
        <w:t xml:space="preserve"> </w:t>
      </w:r>
      <w:r w:rsidR="00253D22">
        <w:rPr>
          <w:rFonts w:eastAsia="Verdana" w:cs="Verdana"/>
        </w:rPr>
        <w:t>t</w:t>
      </w:r>
      <w:r w:rsidRPr="68965D9A">
        <w:rPr>
          <w:rFonts w:eastAsia="Verdana" w:cs="Verdana"/>
        </w:rPr>
        <w:t xml:space="preserve">echnical </w:t>
      </w:r>
      <w:r w:rsidR="00253D22">
        <w:rPr>
          <w:rFonts w:eastAsia="Verdana" w:cs="Verdana"/>
        </w:rPr>
        <w:t>a</w:t>
      </w:r>
      <w:r w:rsidRPr="68965D9A">
        <w:rPr>
          <w:rFonts w:eastAsia="Verdana" w:cs="Verdana"/>
        </w:rPr>
        <w:t>ssistance</w:t>
      </w:r>
      <w:r w:rsidR="6F0136C7" w:rsidRPr="69AF6089">
        <w:rPr>
          <w:rFonts w:eastAsia="Verdana" w:cs="Verdana"/>
        </w:rPr>
        <w:t xml:space="preserve"> (TA)</w:t>
      </w:r>
      <w:r w:rsidR="009440B5">
        <w:rPr>
          <w:rFonts w:eastAsia="Verdana" w:cs="Verdana"/>
        </w:rPr>
        <w:t xml:space="preserve"> </w:t>
      </w:r>
      <w:r w:rsidR="00F130C7">
        <w:rPr>
          <w:rFonts w:eastAsia="Verdana" w:cs="Verdana"/>
        </w:rPr>
        <w:t>and/or</w:t>
      </w:r>
      <w:r w:rsidRPr="68965D9A">
        <w:rPr>
          <w:rFonts w:eastAsia="Verdana" w:cs="Verdana"/>
        </w:rPr>
        <w:t xml:space="preserve"> </w:t>
      </w:r>
      <w:r w:rsidR="00253D22">
        <w:rPr>
          <w:rFonts w:eastAsia="Verdana" w:cs="Verdana"/>
        </w:rPr>
        <w:t xml:space="preserve">a </w:t>
      </w:r>
      <w:r w:rsidRPr="68965D9A">
        <w:rPr>
          <w:rFonts w:eastAsia="Verdana" w:cs="Verdana"/>
        </w:rPr>
        <w:t xml:space="preserve">Performance Improvement Plan </w:t>
      </w:r>
      <w:r w:rsidR="708DB499" w:rsidRPr="69AF6089">
        <w:rPr>
          <w:rFonts w:eastAsia="Verdana" w:cs="Verdana"/>
        </w:rPr>
        <w:t xml:space="preserve">(PIP), </w:t>
      </w:r>
      <w:r w:rsidR="00BC34B1">
        <w:rPr>
          <w:rFonts w:eastAsia="Verdana" w:cs="Verdana"/>
        </w:rPr>
        <w:t>i</w:t>
      </w:r>
      <w:r w:rsidR="708DB499" w:rsidRPr="69AF6089">
        <w:rPr>
          <w:rFonts w:eastAsia="Verdana" w:cs="Verdana"/>
        </w:rPr>
        <w:t>f applicable</w:t>
      </w:r>
      <w:r w:rsidR="708DB499" w:rsidRPr="69AF6089" w:rsidDel="00BC34B1">
        <w:rPr>
          <w:rFonts w:eastAsia="Verdana" w:cs="Verdana"/>
        </w:rPr>
        <w:t>.</w:t>
      </w:r>
      <w:r w:rsidRPr="69AF6089" w:rsidDel="00857F66">
        <w:rPr>
          <w:rFonts w:eastAsia="Verdana" w:cs="Verdana"/>
        </w:rPr>
        <w:t xml:space="preserve"> </w:t>
      </w:r>
      <w:r w:rsidR="00727D5A">
        <w:rPr>
          <w:rFonts w:eastAsia="Verdana" w:cs="Verdana"/>
        </w:rPr>
        <w:t>BHSB’s</w:t>
      </w:r>
      <w:r w:rsidR="00601606" w:rsidRPr="69AF6089">
        <w:rPr>
          <w:rFonts w:eastAsia="Verdana" w:cs="Verdana"/>
        </w:rPr>
        <w:t xml:space="preserve"> goal </w:t>
      </w:r>
      <w:r w:rsidR="00601606">
        <w:rPr>
          <w:rFonts w:eastAsia="Verdana" w:cs="Verdana"/>
        </w:rPr>
        <w:t>is</w:t>
      </w:r>
      <w:r w:rsidRPr="68965D9A">
        <w:rPr>
          <w:rFonts w:eastAsia="Verdana" w:cs="Verdana"/>
        </w:rPr>
        <w:t xml:space="preserve"> to </w:t>
      </w:r>
      <w:r w:rsidR="00716B57">
        <w:rPr>
          <w:rFonts w:eastAsia="Verdana" w:cs="Verdana"/>
        </w:rPr>
        <w:t>support</w:t>
      </w:r>
      <w:r w:rsidRPr="68965D9A">
        <w:rPr>
          <w:rFonts w:eastAsia="Verdana" w:cs="Verdana"/>
        </w:rPr>
        <w:t xml:space="preserve"> efforts </w:t>
      </w:r>
      <w:r w:rsidR="00601606">
        <w:rPr>
          <w:rFonts w:eastAsia="Verdana" w:cs="Verdana"/>
        </w:rPr>
        <w:t>to</w:t>
      </w:r>
      <w:r w:rsidRPr="68965D9A">
        <w:rPr>
          <w:rFonts w:eastAsia="Verdana" w:cs="Verdana"/>
        </w:rPr>
        <w:t xml:space="preserve"> improv</w:t>
      </w:r>
      <w:r w:rsidR="00601606">
        <w:rPr>
          <w:rFonts w:eastAsia="Verdana" w:cs="Verdana"/>
        </w:rPr>
        <w:t>e</w:t>
      </w:r>
      <w:r w:rsidRPr="68965D9A">
        <w:rPr>
          <w:rFonts w:eastAsia="Verdana" w:cs="Verdana"/>
        </w:rPr>
        <w:t xml:space="preserve"> and strengthen quality assurance and internal control process</w:t>
      </w:r>
      <w:r w:rsidR="00601606">
        <w:rPr>
          <w:rFonts w:eastAsia="Verdana" w:cs="Verdana"/>
        </w:rPr>
        <w:t>es.</w:t>
      </w:r>
    </w:p>
    <w:p w14:paraId="67312D51" w14:textId="6CBBA4D1" w:rsidR="002702DA" w:rsidRPr="00E15F60" w:rsidRDefault="15101E9A">
      <w:pPr>
        <w:pStyle w:val="ListParagraph"/>
        <w:numPr>
          <w:ilvl w:val="0"/>
          <w:numId w:val="25"/>
        </w:numPr>
        <w:rPr>
          <w:rFonts w:asciiTheme="minorHAnsi" w:eastAsiaTheme="minorEastAsia" w:hAnsiTheme="minorHAnsi"/>
        </w:rPr>
      </w:pPr>
      <w:r w:rsidRPr="00E15F60">
        <w:rPr>
          <w:rFonts w:eastAsia="Verdana" w:cs="Verdana"/>
        </w:rPr>
        <w:t xml:space="preserve">Sub-vendors </w:t>
      </w:r>
      <w:r w:rsidR="00E15F60" w:rsidRPr="00E15F60">
        <w:rPr>
          <w:rFonts w:eastAsia="Verdana" w:cs="Verdana"/>
        </w:rPr>
        <w:t>are</w:t>
      </w:r>
      <w:r w:rsidRPr="00E15F60">
        <w:rPr>
          <w:rFonts w:eastAsia="Verdana" w:cs="Verdana"/>
        </w:rPr>
        <w:t xml:space="preserve"> asked to submit Critical Incidents</w:t>
      </w:r>
      <w:r w:rsidR="4A5065FF" w:rsidRPr="00E15F60">
        <w:rPr>
          <w:rFonts w:eastAsia="Verdana" w:cs="Verdana"/>
        </w:rPr>
        <w:t xml:space="preserve"> and </w:t>
      </w:r>
      <w:r w:rsidR="4A5065FF" w:rsidRPr="00E15F60" w:rsidDel="00E15F60">
        <w:rPr>
          <w:rFonts w:eastAsia="Verdana" w:cs="Verdana"/>
        </w:rPr>
        <w:t>c</w:t>
      </w:r>
      <w:r w:rsidR="4A5065FF" w:rsidRPr="00E15F60">
        <w:rPr>
          <w:rFonts w:eastAsia="Verdana" w:cs="Verdana"/>
        </w:rPr>
        <w:t>omplaints to BHSB</w:t>
      </w:r>
      <w:r w:rsidR="00E15F60" w:rsidRPr="00E15F60">
        <w:rPr>
          <w:rFonts w:eastAsia="Verdana" w:cs="Verdana"/>
        </w:rPr>
        <w:t xml:space="preserve"> according to the following guidance:</w:t>
      </w:r>
    </w:p>
    <w:p w14:paraId="78A484BD" w14:textId="55FCB183" w:rsidR="4A5065FF" w:rsidRDefault="4A5065FF" w:rsidP="005C2B75">
      <w:pPr>
        <w:pStyle w:val="ListParagraph"/>
        <w:numPr>
          <w:ilvl w:val="1"/>
          <w:numId w:val="25"/>
        </w:numPr>
        <w:rPr>
          <w:rFonts w:asciiTheme="minorHAnsi" w:eastAsiaTheme="minorEastAsia" w:hAnsiTheme="minorHAnsi"/>
        </w:rPr>
      </w:pPr>
      <w:r w:rsidRPr="1AF8D808">
        <w:rPr>
          <w:rFonts w:eastAsia="Verdana" w:cs="Verdana"/>
        </w:rPr>
        <w:t xml:space="preserve">BHSB follows the </w:t>
      </w:r>
      <w:r w:rsidR="007A2DB9" w:rsidRPr="1AF8D808">
        <w:rPr>
          <w:rFonts w:eastAsia="Verdana" w:cs="Verdana"/>
        </w:rPr>
        <w:t>Maryland Department of Health</w:t>
      </w:r>
      <w:r w:rsidR="0030227C">
        <w:rPr>
          <w:rFonts w:eastAsia="Verdana" w:cs="Verdana"/>
        </w:rPr>
        <w:t>,</w:t>
      </w:r>
      <w:r w:rsidR="007A2DB9" w:rsidRPr="1AF8D808">
        <w:rPr>
          <w:rFonts w:eastAsia="Verdana" w:cs="Verdana"/>
        </w:rPr>
        <w:t xml:space="preserve"> </w:t>
      </w:r>
      <w:r w:rsidRPr="1AF8D808">
        <w:rPr>
          <w:rFonts w:eastAsia="Verdana" w:cs="Verdana"/>
        </w:rPr>
        <w:t>Behavioral Health Administration</w:t>
      </w:r>
      <w:r w:rsidRPr="1AF8D808" w:rsidDel="0030227C">
        <w:rPr>
          <w:rFonts w:eastAsia="Verdana" w:cs="Verdana"/>
        </w:rPr>
        <w:t xml:space="preserve"> </w:t>
      </w:r>
      <w:r w:rsidRPr="1AF8D808">
        <w:rPr>
          <w:rFonts w:eastAsia="Verdana" w:cs="Verdana"/>
        </w:rPr>
        <w:t xml:space="preserve">policy </w:t>
      </w:r>
      <w:r w:rsidR="00E27D53">
        <w:rPr>
          <w:rFonts w:eastAsia="Verdana" w:cs="Verdana"/>
        </w:rPr>
        <w:t>that</w:t>
      </w:r>
      <w:r w:rsidRPr="1AF8D808">
        <w:rPr>
          <w:rFonts w:eastAsia="Verdana" w:cs="Verdana"/>
        </w:rPr>
        <w:t xml:space="preserve"> requires that all licensed programs report all Critical Incidents within five (5) calendar days following the program’s knowledge of the incident.</w:t>
      </w:r>
    </w:p>
    <w:p w14:paraId="6AE12B31" w14:textId="2E97299D" w:rsidR="4A5065FF" w:rsidRDefault="4A5065FF" w:rsidP="005C2B75">
      <w:pPr>
        <w:pStyle w:val="ListParagraph"/>
        <w:numPr>
          <w:ilvl w:val="1"/>
          <w:numId w:val="25"/>
        </w:numPr>
        <w:rPr>
          <w:rFonts w:asciiTheme="minorHAnsi" w:eastAsiaTheme="minorEastAsia" w:hAnsiTheme="minorHAnsi"/>
        </w:rPr>
      </w:pPr>
      <w:r w:rsidRPr="1AF8D808">
        <w:rPr>
          <w:rFonts w:eastAsia="Verdana" w:cs="Verdana"/>
        </w:rPr>
        <w:t>There is no time frame on complaints because BHSB can receive direct and indirect complaints from anyone who has acquired knowledge of the situation.</w:t>
      </w:r>
    </w:p>
    <w:p w14:paraId="5E776C64" w14:textId="737DA144" w:rsidR="4A5065FF" w:rsidRDefault="000A0942" w:rsidP="005C2B75">
      <w:pPr>
        <w:pStyle w:val="ListParagraph"/>
        <w:numPr>
          <w:ilvl w:val="1"/>
          <w:numId w:val="25"/>
        </w:numPr>
        <w:rPr>
          <w:rFonts w:asciiTheme="minorHAnsi" w:eastAsiaTheme="minorEastAsia" w:hAnsiTheme="minorHAnsi"/>
        </w:rPr>
      </w:pPr>
      <w:r w:rsidRPr="536B0049">
        <w:rPr>
          <w:rFonts w:eastAsia="Times New Roman" w:cs="Calibri"/>
          <w:color w:val="000000" w:themeColor="text1"/>
        </w:rPr>
        <w:t xml:space="preserve">Relevant </w:t>
      </w:r>
      <w:r w:rsidR="00804239" w:rsidRPr="536B0049">
        <w:rPr>
          <w:rFonts w:eastAsia="Times New Roman" w:cs="Calibri"/>
          <w:color w:val="000000" w:themeColor="text1"/>
        </w:rPr>
        <w:t xml:space="preserve">forms can be </w:t>
      </w:r>
      <w:r w:rsidRPr="536B0049">
        <w:rPr>
          <w:rFonts w:eastAsia="Times New Roman" w:cs="Calibri"/>
          <w:color w:val="000000" w:themeColor="text1"/>
        </w:rPr>
        <w:t>downloaded from</w:t>
      </w:r>
      <w:r w:rsidR="00804239" w:rsidRPr="536B0049">
        <w:rPr>
          <w:rFonts w:eastAsia="Times New Roman" w:cs="Calibri"/>
          <w:color w:val="000000" w:themeColor="text1"/>
        </w:rPr>
        <w:t xml:space="preserve"> </w:t>
      </w:r>
      <w:hyperlink r:id="rId14" w:history="1">
        <w:r w:rsidR="00804239" w:rsidRPr="536B0049">
          <w:rPr>
            <w:rStyle w:val="Hyperlink"/>
            <w:rFonts w:eastAsia="Times New Roman" w:cs="Calibri"/>
          </w:rPr>
          <w:t>BHSB’s website</w:t>
        </w:r>
      </w:hyperlink>
      <w:r w:rsidR="00804239" w:rsidRPr="536B0049">
        <w:rPr>
          <w:rFonts w:eastAsia="Times New Roman" w:cs="Calibri"/>
          <w:color w:val="000000" w:themeColor="text1"/>
        </w:rPr>
        <w:t>. (To navigate from BHSB’s Home page, click on the</w:t>
      </w:r>
      <w:r w:rsidR="00804239">
        <w:rPr>
          <w:rFonts w:eastAsia="Verdana" w:cs="Verdana"/>
        </w:rPr>
        <w:t xml:space="preserve"> </w:t>
      </w:r>
      <w:r w:rsidR="00804239" w:rsidRPr="00AF4954">
        <w:rPr>
          <w:rFonts w:eastAsia="Verdana" w:cs="Verdana"/>
          <w:i/>
          <w:iCs/>
        </w:rPr>
        <w:t>For Providers</w:t>
      </w:r>
      <w:r w:rsidR="00804239">
        <w:rPr>
          <w:rFonts w:eastAsia="Verdana" w:cs="Verdana"/>
        </w:rPr>
        <w:t xml:space="preserve"> tab then select </w:t>
      </w:r>
      <w:r w:rsidR="00804239" w:rsidRPr="00AF4954">
        <w:rPr>
          <w:rFonts w:eastAsia="Verdana" w:cs="Verdana"/>
          <w:i/>
          <w:iCs/>
        </w:rPr>
        <w:t>Forms for Providers</w:t>
      </w:r>
      <w:r w:rsidR="00804239">
        <w:rPr>
          <w:rFonts w:eastAsia="Verdana" w:cs="Verdana"/>
        </w:rPr>
        <w:t>.)</w:t>
      </w:r>
      <w:r>
        <w:rPr>
          <w:rFonts w:eastAsia="Verdana" w:cs="Verdana"/>
        </w:rPr>
        <w:t xml:space="preserve"> </w:t>
      </w:r>
    </w:p>
    <w:p w14:paraId="48D53F4C" w14:textId="29339B5E" w:rsidR="00021A50" w:rsidRPr="00744905" w:rsidRDefault="4A5065FF" w:rsidP="005C2B75">
      <w:pPr>
        <w:pStyle w:val="ListParagraph"/>
        <w:numPr>
          <w:ilvl w:val="1"/>
          <w:numId w:val="25"/>
        </w:numPr>
        <w:rPr>
          <w:rFonts w:asciiTheme="minorHAnsi" w:eastAsiaTheme="minorEastAsia" w:hAnsiTheme="minorHAnsi"/>
        </w:rPr>
      </w:pPr>
      <w:r w:rsidRPr="1AF8D808">
        <w:rPr>
          <w:rFonts w:eastAsia="Verdana" w:cs="Verdana"/>
        </w:rPr>
        <w:t xml:space="preserve">Complaints </w:t>
      </w:r>
      <w:r w:rsidR="003E2E75">
        <w:rPr>
          <w:rFonts w:eastAsia="Verdana" w:cs="Verdana"/>
        </w:rPr>
        <w:t>ar</w:t>
      </w:r>
      <w:r w:rsidR="00021A50">
        <w:rPr>
          <w:rFonts w:eastAsia="Verdana" w:cs="Verdana"/>
        </w:rPr>
        <w:t>e submitted by:</w:t>
      </w:r>
    </w:p>
    <w:p w14:paraId="6ED380F9" w14:textId="467841BF" w:rsidR="00FC63D3" w:rsidRPr="00744905" w:rsidRDefault="00B633A2" w:rsidP="003307D2">
      <w:pPr>
        <w:pStyle w:val="ListParagraph"/>
        <w:numPr>
          <w:ilvl w:val="3"/>
          <w:numId w:val="49"/>
        </w:numPr>
        <w:rPr>
          <w:rFonts w:asciiTheme="minorHAnsi" w:eastAsiaTheme="minorEastAsia" w:hAnsiTheme="minorHAnsi"/>
        </w:rPr>
      </w:pPr>
      <w:r>
        <w:rPr>
          <w:rFonts w:eastAsia="Verdana" w:cs="Verdana"/>
        </w:rPr>
        <w:t>complet</w:t>
      </w:r>
      <w:r w:rsidR="00021A50">
        <w:rPr>
          <w:rFonts w:eastAsia="Verdana" w:cs="Verdana"/>
        </w:rPr>
        <w:t>ing</w:t>
      </w:r>
      <w:r>
        <w:rPr>
          <w:rFonts w:eastAsia="Verdana" w:cs="Verdana"/>
        </w:rPr>
        <w:t xml:space="preserve"> the </w:t>
      </w:r>
      <w:hyperlink r:id="rId15" w:history="1">
        <w:r w:rsidRPr="00744905">
          <w:rPr>
            <w:rStyle w:val="Hyperlink"/>
            <w:i/>
          </w:rPr>
          <w:t>Complaint/Incident Tracking and Resolution Form</w:t>
        </w:r>
      </w:hyperlink>
      <w:r>
        <w:rPr>
          <w:rFonts w:eastAsia="Verdana" w:cs="Verdana"/>
        </w:rPr>
        <w:t xml:space="preserve"> and email</w:t>
      </w:r>
      <w:r w:rsidR="00FC63D3">
        <w:rPr>
          <w:rFonts w:eastAsia="Verdana" w:cs="Verdana"/>
        </w:rPr>
        <w:t xml:space="preserve">ing it </w:t>
      </w:r>
      <w:r w:rsidR="4A5065FF" w:rsidRPr="1AF8D808">
        <w:rPr>
          <w:rFonts w:eastAsia="Verdana" w:cs="Verdana"/>
        </w:rPr>
        <w:t xml:space="preserve">to </w:t>
      </w:r>
      <w:hyperlink r:id="rId16" w:history="1">
        <w:r w:rsidR="00FC63D3" w:rsidRPr="007A7B35">
          <w:rPr>
            <w:rStyle w:val="Hyperlink"/>
            <w:rFonts w:eastAsia="Verdana" w:cs="Verdana"/>
          </w:rPr>
          <w:t>complaints@bhsbaltimore.org</w:t>
        </w:r>
      </w:hyperlink>
      <w:r w:rsidR="00FC63D3">
        <w:rPr>
          <w:rFonts w:eastAsia="Verdana" w:cs="Verdana"/>
        </w:rPr>
        <w:t xml:space="preserve"> </w:t>
      </w:r>
      <w:r w:rsidR="4A5065FF" w:rsidRPr="1AF8D808">
        <w:rPr>
          <w:rFonts w:eastAsia="Verdana" w:cs="Verdana"/>
        </w:rPr>
        <w:t xml:space="preserve">or </w:t>
      </w:r>
    </w:p>
    <w:p w14:paraId="3BF9B90E" w14:textId="4378778B" w:rsidR="4A5065FF" w:rsidRDefault="4A5065FF" w:rsidP="00744905">
      <w:pPr>
        <w:pStyle w:val="ListParagraph"/>
        <w:numPr>
          <w:ilvl w:val="3"/>
          <w:numId w:val="25"/>
        </w:numPr>
        <w:rPr>
          <w:rFonts w:asciiTheme="minorHAnsi" w:eastAsiaTheme="minorEastAsia" w:hAnsiTheme="minorHAnsi"/>
        </w:rPr>
      </w:pPr>
      <w:r w:rsidRPr="1AF8D808">
        <w:rPr>
          <w:rFonts w:eastAsia="Verdana" w:cs="Verdana"/>
        </w:rPr>
        <w:t>call</w:t>
      </w:r>
      <w:r w:rsidR="007E0CFA">
        <w:rPr>
          <w:rFonts w:eastAsia="Verdana" w:cs="Verdana"/>
        </w:rPr>
        <w:t>ing</w:t>
      </w:r>
      <w:r w:rsidRPr="1AF8D808">
        <w:rPr>
          <w:rFonts w:eastAsia="Verdana" w:cs="Verdana"/>
        </w:rPr>
        <w:t xml:space="preserve"> BHSB </w:t>
      </w:r>
      <w:r w:rsidR="00FC63D3" w:rsidRPr="1AF8D808">
        <w:rPr>
          <w:rFonts w:eastAsia="Verdana" w:cs="Verdana"/>
        </w:rPr>
        <w:t>(410</w:t>
      </w:r>
      <w:r w:rsidR="004A1D1F">
        <w:rPr>
          <w:rFonts w:eastAsia="Verdana" w:cs="Verdana"/>
        </w:rPr>
        <w:t>-</w:t>
      </w:r>
      <w:r w:rsidR="00FC63D3" w:rsidRPr="1AF8D808">
        <w:rPr>
          <w:rFonts w:eastAsia="Verdana" w:cs="Verdana"/>
        </w:rPr>
        <w:t>637-1900</w:t>
      </w:r>
      <w:r w:rsidR="004A1D1F">
        <w:rPr>
          <w:rFonts w:eastAsia="Verdana" w:cs="Verdana"/>
        </w:rPr>
        <w:t>)</w:t>
      </w:r>
      <w:r w:rsidR="00FC63D3">
        <w:rPr>
          <w:rFonts w:eastAsia="Verdana" w:cs="Verdana"/>
        </w:rPr>
        <w:t xml:space="preserve"> </w:t>
      </w:r>
      <w:r w:rsidRPr="1AF8D808">
        <w:rPr>
          <w:rFonts w:eastAsia="Verdana" w:cs="Verdana"/>
        </w:rPr>
        <w:t>and speak</w:t>
      </w:r>
      <w:r w:rsidR="004A1D1F">
        <w:rPr>
          <w:rFonts w:eastAsia="Verdana" w:cs="Verdana"/>
        </w:rPr>
        <w:t>ing</w:t>
      </w:r>
      <w:r w:rsidRPr="1AF8D808">
        <w:rPr>
          <w:rFonts w:eastAsia="Verdana" w:cs="Verdana"/>
        </w:rPr>
        <w:t xml:space="preserve"> to the Incident Management &amp; Investigations Manage</w:t>
      </w:r>
      <w:r w:rsidRPr="1AF8D808" w:rsidDel="00FC63D3">
        <w:rPr>
          <w:rFonts w:eastAsia="Verdana" w:cs="Verdana"/>
        </w:rPr>
        <w:t>r</w:t>
      </w:r>
      <w:r w:rsidRPr="1AF8D808">
        <w:rPr>
          <w:rFonts w:eastAsia="Verdana" w:cs="Verdana"/>
        </w:rPr>
        <w:t>.</w:t>
      </w:r>
    </w:p>
    <w:p w14:paraId="37AE5890" w14:textId="44579D8D" w:rsidR="4A5065FF" w:rsidRDefault="4A5065FF" w:rsidP="005C2B75">
      <w:pPr>
        <w:pStyle w:val="ListParagraph"/>
        <w:numPr>
          <w:ilvl w:val="2"/>
          <w:numId w:val="25"/>
        </w:numPr>
        <w:ind w:left="2160"/>
        <w:rPr>
          <w:rFonts w:asciiTheme="minorHAnsi" w:eastAsiaTheme="minorEastAsia" w:hAnsiTheme="minorHAnsi"/>
        </w:rPr>
      </w:pPr>
      <w:r w:rsidRPr="1AF8D808">
        <w:rPr>
          <w:rFonts w:eastAsia="Verdana" w:cs="Verdana"/>
        </w:rPr>
        <w:t xml:space="preserve">Critical Incidents </w:t>
      </w:r>
      <w:r w:rsidR="003E2E75">
        <w:rPr>
          <w:rFonts w:eastAsia="Verdana" w:cs="Verdana"/>
        </w:rPr>
        <w:t>are submitted by</w:t>
      </w:r>
      <w:r w:rsidR="004306D2">
        <w:rPr>
          <w:rFonts w:eastAsia="Verdana" w:cs="Verdana"/>
        </w:rPr>
        <w:t xml:space="preserve"> </w:t>
      </w:r>
      <w:r w:rsidR="00055490">
        <w:rPr>
          <w:rFonts w:eastAsia="Verdana" w:cs="Verdana"/>
        </w:rPr>
        <w:t xml:space="preserve">completing the </w:t>
      </w:r>
      <w:hyperlink r:id="rId17" w:history="1">
        <w:r w:rsidR="00487C4F">
          <w:rPr>
            <w:rStyle w:val="Hyperlink"/>
            <w:i/>
          </w:rPr>
          <w:t xml:space="preserve">Critical Incident Form </w:t>
        </w:r>
      </w:hyperlink>
      <w:r w:rsidRPr="1AF8D808" w:rsidDel="00E55A0A">
        <w:rPr>
          <w:rFonts w:eastAsia="Verdana" w:cs="Verdana"/>
        </w:rPr>
        <w:t xml:space="preserve">and </w:t>
      </w:r>
      <w:r w:rsidRPr="1AF8D808">
        <w:rPr>
          <w:rFonts w:eastAsia="Verdana" w:cs="Verdana"/>
        </w:rPr>
        <w:t>email</w:t>
      </w:r>
      <w:r w:rsidR="00E55A0A">
        <w:rPr>
          <w:rFonts w:eastAsia="Verdana" w:cs="Verdana"/>
        </w:rPr>
        <w:t>ing it</w:t>
      </w:r>
      <w:r w:rsidRPr="1AF8D808">
        <w:rPr>
          <w:rFonts w:eastAsia="Verdana" w:cs="Verdana"/>
        </w:rPr>
        <w:t xml:space="preserve"> to </w:t>
      </w:r>
      <w:hyperlink r:id="rId18" w:history="1">
        <w:r w:rsidR="001C1F78" w:rsidRPr="007A7B35">
          <w:rPr>
            <w:rStyle w:val="Hyperlink"/>
            <w:rFonts w:eastAsia="Verdana" w:cs="Verdana"/>
          </w:rPr>
          <w:t>critical.incident@bhsbaltimore.org</w:t>
        </w:r>
      </w:hyperlink>
      <w:r w:rsidR="001C1F78">
        <w:rPr>
          <w:rFonts w:eastAsia="Verdana" w:cs="Verdana"/>
        </w:rPr>
        <w:t xml:space="preserve">. </w:t>
      </w:r>
    </w:p>
    <w:p w14:paraId="026320AA" w14:textId="6F3BC464" w:rsidR="00EF1D41" w:rsidRPr="00744905" w:rsidRDefault="00EF1D41" w:rsidP="00744905"/>
    <w:sectPr w:rsidR="00EF1D41" w:rsidRPr="00744905" w:rsidSect="0087771A">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C95F" w14:textId="77777777" w:rsidR="00FF3AE2" w:rsidRDefault="00FF3AE2" w:rsidP="004E05E7">
      <w:pPr>
        <w:spacing w:after="0" w:line="240" w:lineRule="auto"/>
      </w:pPr>
      <w:r>
        <w:separator/>
      </w:r>
    </w:p>
  </w:endnote>
  <w:endnote w:type="continuationSeparator" w:id="0">
    <w:p w14:paraId="4108E766" w14:textId="77777777" w:rsidR="00FF3AE2" w:rsidRDefault="00FF3AE2" w:rsidP="004E05E7">
      <w:pPr>
        <w:spacing w:after="0" w:line="240" w:lineRule="auto"/>
      </w:pPr>
      <w:r>
        <w:continuationSeparator/>
      </w:r>
    </w:p>
  </w:endnote>
  <w:endnote w:type="continuationNotice" w:id="1">
    <w:p w14:paraId="1C694276" w14:textId="77777777" w:rsidR="00FF3AE2" w:rsidRDefault="00FF3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Yu Mincho">
    <w:altName w:val="Yu Gothic"/>
    <w:panose1 w:val="02020400000000000000"/>
    <w:charset w:val="80"/>
    <w:family w:val="roman"/>
    <w:notTrueType/>
    <w:pitch w:val="default"/>
  </w:font>
  <w:font w:name="Verdana Pro Cond">
    <w:altName w:val="Calibri"/>
    <w:panose1 w:val="020B0606030504040204"/>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211116"/>
      <w:docPartObj>
        <w:docPartGallery w:val="Page Numbers (Bottom of Page)"/>
        <w:docPartUnique/>
      </w:docPartObj>
    </w:sdtPr>
    <w:sdtEndPr>
      <w:rPr>
        <w:noProof/>
      </w:rPr>
    </w:sdtEndPr>
    <w:sdtContent>
      <w:p w14:paraId="1B97B451" w14:textId="1D9CAC2E" w:rsidR="001A15FA" w:rsidRDefault="001A15FA">
        <w:pPr>
          <w:pStyle w:val="Footer"/>
          <w:jc w:val="right"/>
        </w:pPr>
        <w:r>
          <w:fldChar w:fldCharType="begin"/>
        </w:r>
        <w:r>
          <w:instrText xml:space="preserve"> PAGE   \* MERGEFORMAT </w:instrText>
        </w:r>
        <w:r>
          <w:fldChar w:fldCharType="separate"/>
        </w:r>
        <w:r w:rsidR="00044DCF">
          <w:rPr>
            <w:noProof/>
          </w:rPr>
          <w:t>4</w:t>
        </w:r>
        <w:r>
          <w:rPr>
            <w:noProof/>
          </w:rPr>
          <w:fldChar w:fldCharType="end"/>
        </w:r>
      </w:p>
    </w:sdtContent>
  </w:sdt>
  <w:p w14:paraId="00728F7C" w14:textId="77777777" w:rsidR="001A15FA" w:rsidRDefault="001A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366555"/>
      <w:docPartObj>
        <w:docPartGallery w:val="Page Numbers (Bottom of Page)"/>
        <w:docPartUnique/>
      </w:docPartObj>
    </w:sdtPr>
    <w:sdtEndPr>
      <w:rPr>
        <w:noProof/>
      </w:rPr>
    </w:sdtEndPr>
    <w:sdtContent>
      <w:p w14:paraId="5F3C2BF3" w14:textId="14FD1133" w:rsidR="001A15FA" w:rsidRDefault="001A15FA">
        <w:pPr>
          <w:pStyle w:val="Footer"/>
          <w:jc w:val="right"/>
        </w:pPr>
        <w:r>
          <w:fldChar w:fldCharType="begin"/>
        </w:r>
        <w:r>
          <w:instrText xml:space="preserve"> PAGE   \* MERGEFORMAT </w:instrText>
        </w:r>
        <w:r>
          <w:fldChar w:fldCharType="separate"/>
        </w:r>
        <w:r w:rsidR="00C278C0">
          <w:rPr>
            <w:noProof/>
          </w:rPr>
          <w:t>1</w:t>
        </w:r>
        <w:r>
          <w:rPr>
            <w:noProof/>
          </w:rPr>
          <w:fldChar w:fldCharType="end"/>
        </w:r>
      </w:p>
    </w:sdtContent>
  </w:sdt>
  <w:p w14:paraId="4219E0BE" w14:textId="77777777" w:rsidR="0087402D" w:rsidRDefault="0087402D" w:rsidP="00744905">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8C98" w14:textId="77777777" w:rsidR="00FF3AE2" w:rsidRDefault="00FF3AE2" w:rsidP="004E05E7">
      <w:pPr>
        <w:spacing w:after="0" w:line="240" w:lineRule="auto"/>
      </w:pPr>
      <w:r>
        <w:separator/>
      </w:r>
    </w:p>
  </w:footnote>
  <w:footnote w:type="continuationSeparator" w:id="0">
    <w:p w14:paraId="669FFEB8" w14:textId="77777777" w:rsidR="00FF3AE2" w:rsidRDefault="00FF3AE2" w:rsidP="004E05E7">
      <w:pPr>
        <w:spacing w:after="0" w:line="240" w:lineRule="auto"/>
      </w:pPr>
      <w:r>
        <w:continuationSeparator/>
      </w:r>
    </w:p>
  </w:footnote>
  <w:footnote w:type="continuationNotice" w:id="1">
    <w:p w14:paraId="2F3EBB83" w14:textId="77777777" w:rsidR="00FF3AE2" w:rsidRDefault="00FF3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6442" w14:textId="6484C1C9" w:rsidR="00130DD9" w:rsidRPr="00130DD9" w:rsidRDefault="46CA4377" w:rsidP="00130DD9">
    <w:pPr>
      <w:pStyle w:val="Header"/>
    </w:pPr>
    <w:r>
      <w:rPr>
        <w:noProof/>
      </w:rPr>
      <w:drawing>
        <wp:inline distT="0" distB="0" distL="0" distR="0" wp14:anchorId="540B394C" wp14:editId="12123311">
          <wp:extent cx="1980120" cy="467833"/>
          <wp:effectExtent l="0" t="0" r="1270" b="8890"/>
          <wp:docPr id="7867843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0120" cy="467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EC"/>
    <w:multiLevelType w:val="hybridMultilevel"/>
    <w:tmpl w:val="0A14FAF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1945E6"/>
    <w:multiLevelType w:val="multilevel"/>
    <w:tmpl w:val="0FC08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CD31AA"/>
    <w:multiLevelType w:val="hybridMultilevel"/>
    <w:tmpl w:val="682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3D0F"/>
    <w:multiLevelType w:val="hybridMultilevel"/>
    <w:tmpl w:val="9DEE64BC"/>
    <w:lvl w:ilvl="0" w:tplc="E842B478">
      <w:numFmt w:val="none"/>
      <w:lvlText w:val=""/>
      <w:lvlJc w:val="left"/>
      <w:pPr>
        <w:tabs>
          <w:tab w:val="num" w:pos="360"/>
        </w:tabs>
      </w:pPr>
    </w:lvl>
    <w:lvl w:ilvl="1" w:tplc="F24E47F4">
      <w:start w:val="1"/>
      <w:numFmt w:val="lowerLetter"/>
      <w:lvlText w:val="%2."/>
      <w:lvlJc w:val="left"/>
      <w:pPr>
        <w:ind w:left="1440" w:hanging="360"/>
      </w:pPr>
    </w:lvl>
    <w:lvl w:ilvl="2" w:tplc="B63CCFCA">
      <w:start w:val="1"/>
      <w:numFmt w:val="lowerRoman"/>
      <w:lvlText w:val="%3."/>
      <w:lvlJc w:val="right"/>
      <w:pPr>
        <w:ind w:left="2160" w:hanging="180"/>
      </w:pPr>
    </w:lvl>
    <w:lvl w:ilvl="3" w:tplc="2D94F1D0">
      <w:start w:val="1"/>
      <w:numFmt w:val="decimal"/>
      <w:lvlText w:val="%4."/>
      <w:lvlJc w:val="left"/>
      <w:pPr>
        <w:ind w:left="2880" w:hanging="360"/>
      </w:pPr>
    </w:lvl>
    <w:lvl w:ilvl="4" w:tplc="6F8A855C">
      <w:start w:val="1"/>
      <w:numFmt w:val="lowerLetter"/>
      <w:lvlText w:val="%5."/>
      <w:lvlJc w:val="left"/>
      <w:pPr>
        <w:ind w:left="3600" w:hanging="360"/>
      </w:pPr>
    </w:lvl>
    <w:lvl w:ilvl="5" w:tplc="B7141822">
      <w:start w:val="1"/>
      <w:numFmt w:val="lowerRoman"/>
      <w:lvlText w:val="%6."/>
      <w:lvlJc w:val="right"/>
      <w:pPr>
        <w:ind w:left="4320" w:hanging="180"/>
      </w:pPr>
    </w:lvl>
    <w:lvl w:ilvl="6" w:tplc="40FEA33A">
      <w:start w:val="1"/>
      <w:numFmt w:val="decimal"/>
      <w:lvlText w:val="%7."/>
      <w:lvlJc w:val="left"/>
      <w:pPr>
        <w:ind w:left="5040" w:hanging="360"/>
      </w:pPr>
    </w:lvl>
    <w:lvl w:ilvl="7" w:tplc="8DDA8D5A">
      <w:start w:val="1"/>
      <w:numFmt w:val="lowerLetter"/>
      <w:lvlText w:val="%8."/>
      <w:lvlJc w:val="left"/>
      <w:pPr>
        <w:ind w:left="5760" w:hanging="360"/>
      </w:pPr>
    </w:lvl>
    <w:lvl w:ilvl="8" w:tplc="3C1666EC">
      <w:start w:val="1"/>
      <w:numFmt w:val="lowerRoman"/>
      <w:lvlText w:val="%9."/>
      <w:lvlJc w:val="right"/>
      <w:pPr>
        <w:ind w:left="6480" w:hanging="180"/>
      </w:pPr>
    </w:lvl>
  </w:abstractNum>
  <w:abstractNum w:abstractNumId="4" w15:restartNumberingAfterBreak="0">
    <w:nsid w:val="05677479"/>
    <w:multiLevelType w:val="hybridMultilevel"/>
    <w:tmpl w:val="093808E0"/>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5" w15:restartNumberingAfterBreak="0">
    <w:nsid w:val="06690A44"/>
    <w:multiLevelType w:val="hybridMultilevel"/>
    <w:tmpl w:val="A860E86C"/>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6" w15:restartNumberingAfterBreak="0">
    <w:nsid w:val="070A4CDB"/>
    <w:multiLevelType w:val="hybridMultilevel"/>
    <w:tmpl w:val="E4FC5E92"/>
    <w:lvl w:ilvl="0" w:tplc="8D88376C">
      <w:numFmt w:val="none"/>
      <w:lvlText w:val=""/>
      <w:lvlJc w:val="left"/>
      <w:pPr>
        <w:tabs>
          <w:tab w:val="num" w:pos="360"/>
        </w:tabs>
      </w:pPr>
    </w:lvl>
    <w:lvl w:ilvl="1" w:tplc="B156BCFA">
      <w:start w:val="1"/>
      <w:numFmt w:val="lowerLetter"/>
      <w:lvlText w:val="%2."/>
      <w:lvlJc w:val="left"/>
      <w:pPr>
        <w:ind w:left="1440" w:hanging="360"/>
      </w:pPr>
    </w:lvl>
    <w:lvl w:ilvl="2" w:tplc="6F686C64">
      <w:start w:val="1"/>
      <w:numFmt w:val="lowerRoman"/>
      <w:lvlText w:val="%3."/>
      <w:lvlJc w:val="right"/>
      <w:pPr>
        <w:ind w:left="2160" w:hanging="180"/>
      </w:pPr>
    </w:lvl>
    <w:lvl w:ilvl="3" w:tplc="C882C1CE">
      <w:start w:val="1"/>
      <w:numFmt w:val="decimal"/>
      <w:lvlText w:val="%4."/>
      <w:lvlJc w:val="left"/>
      <w:pPr>
        <w:ind w:left="2880" w:hanging="360"/>
      </w:pPr>
    </w:lvl>
    <w:lvl w:ilvl="4" w:tplc="8174D258">
      <w:start w:val="1"/>
      <w:numFmt w:val="lowerLetter"/>
      <w:lvlText w:val="%5."/>
      <w:lvlJc w:val="left"/>
      <w:pPr>
        <w:ind w:left="3600" w:hanging="360"/>
      </w:pPr>
    </w:lvl>
    <w:lvl w:ilvl="5" w:tplc="29E6E40C">
      <w:start w:val="1"/>
      <w:numFmt w:val="lowerRoman"/>
      <w:lvlText w:val="%6."/>
      <w:lvlJc w:val="right"/>
      <w:pPr>
        <w:ind w:left="4320" w:hanging="180"/>
      </w:pPr>
    </w:lvl>
    <w:lvl w:ilvl="6" w:tplc="520ACF68">
      <w:start w:val="1"/>
      <w:numFmt w:val="decimal"/>
      <w:lvlText w:val="%7."/>
      <w:lvlJc w:val="left"/>
      <w:pPr>
        <w:ind w:left="5040" w:hanging="360"/>
      </w:pPr>
    </w:lvl>
    <w:lvl w:ilvl="7" w:tplc="8732135C">
      <w:start w:val="1"/>
      <w:numFmt w:val="lowerLetter"/>
      <w:lvlText w:val="%8."/>
      <w:lvlJc w:val="left"/>
      <w:pPr>
        <w:ind w:left="5760" w:hanging="360"/>
      </w:pPr>
    </w:lvl>
    <w:lvl w:ilvl="8" w:tplc="0780035A">
      <w:start w:val="1"/>
      <w:numFmt w:val="lowerRoman"/>
      <w:lvlText w:val="%9."/>
      <w:lvlJc w:val="right"/>
      <w:pPr>
        <w:ind w:left="6480" w:hanging="180"/>
      </w:pPr>
    </w:lvl>
  </w:abstractNum>
  <w:abstractNum w:abstractNumId="7" w15:restartNumberingAfterBreak="0">
    <w:nsid w:val="09117515"/>
    <w:multiLevelType w:val="hybridMultilevel"/>
    <w:tmpl w:val="682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65FA4"/>
    <w:multiLevelType w:val="multilevel"/>
    <w:tmpl w:val="A1C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9C2244"/>
    <w:multiLevelType w:val="hybridMultilevel"/>
    <w:tmpl w:val="FFFFFFFF"/>
    <w:lvl w:ilvl="0" w:tplc="8E3E8B56">
      <w:start w:val="1"/>
      <w:numFmt w:val="bullet"/>
      <w:lvlText w:val=""/>
      <w:lvlJc w:val="left"/>
      <w:pPr>
        <w:ind w:left="720" w:hanging="360"/>
      </w:pPr>
      <w:rPr>
        <w:rFonts w:ascii="Symbol" w:hAnsi="Symbol" w:hint="default"/>
      </w:rPr>
    </w:lvl>
    <w:lvl w:ilvl="1" w:tplc="F15AC378">
      <w:start w:val="1"/>
      <w:numFmt w:val="bullet"/>
      <w:lvlText w:val="o"/>
      <w:lvlJc w:val="left"/>
      <w:pPr>
        <w:ind w:left="1440" w:hanging="360"/>
      </w:pPr>
      <w:rPr>
        <w:rFonts w:ascii="Courier New" w:hAnsi="Courier New" w:hint="default"/>
      </w:rPr>
    </w:lvl>
    <w:lvl w:ilvl="2" w:tplc="8FCC1358">
      <w:start w:val="1"/>
      <w:numFmt w:val="bullet"/>
      <w:lvlText w:val=""/>
      <w:lvlJc w:val="left"/>
      <w:pPr>
        <w:ind w:left="2160" w:hanging="360"/>
      </w:pPr>
      <w:rPr>
        <w:rFonts w:ascii="Wingdings" w:hAnsi="Wingdings" w:hint="default"/>
      </w:rPr>
    </w:lvl>
    <w:lvl w:ilvl="3" w:tplc="99422794">
      <w:start w:val="1"/>
      <w:numFmt w:val="bullet"/>
      <w:lvlText w:val=""/>
      <w:lvlJc w:val="left"/>
      <w:pPr>
        <w:ind w:left="2880" w:hanging="360"/>
      </w:pPr>
      <w:rPr>
        <w:rFonts w:ascii="Symbol" w:hAnsi="Symbol" w:hint="default"/>
      </w:rPr>
    </w:lvl>
    <w:lvl w:ilvl="4" w:tplc="C814262C">
      <w:start w:val="1"/>
      <w:numFmt w:val="bullet"/>
      <w:lvlText w:val="o"/>
      <w:lvlJc w:val="left"/>
      <w:pPr>
        <w:ind w:left="3600" w:hanging="360"/>
      </w:pPr>
      <w:rPr>
        <w:rFonts w:ascii="Courier New" w:hAnsi="Courier New" w:hint="default"/>
      </w:rPr>
    </w:lvl>
    <w:lvl w:ilvl="5" w:tplc="E9AAC380">
      <w:start w:val="1"/>
      <w:numFmt w:val="bullet"/>
      <w:lvlText w:val=""/>
      <w:lvlJc w:val="left"/>
      <w:pPr>
        <w:ind w:left="4320" w:hanging="360"/>
      </w:pPr>
      <w:rPr>
        <w:rFonts w:ascii="Wingdings" w:hAnsi="Wingdings" w:hint="default"/>
      </w:rPr>
    </w:lvl>
    <w:lvl w:ilvl="6" w:tplc="9AC27812">
      <w:start w:val="1"/>
      <w:numFmt w:val="bullet"/>
      <w:lvlText w:val=""/>
      <w:lvlJc w:val="left"/>
      <w:pPr>
        <w:ind w:left="5040" w:hanging="360"/>
      </w:pPr>
      <w:rPr>
        <w:rFonts w:ascii="Symbol" w:hAnsi="Symbol" w:hint="default"/>
      </w:rPr>
    </w:lvl>
    <w:lvl w:ilvl="7" w:tplc="AF2CA4BE">
      <w:start w:val="1"/>
      <w:numFmt w:val="bullet"/>
      <w:lvlText w:val="o"/>
      <w:lvlJc w:val="left"/>
      <w:pPr>
        <w:ind w:left="5760" w:hanging="360"/>
      </w:pPr>
      <w:rPr>
        <w:rFonts w:ascii="Courier New" w:hAnsi="Courier New" w:hint="default"/>
      </w:rPr>
    </w:lvl>
    <w:lvl w:ilvl="8" w:tplc="81787F26">
      <w:start w:val="1"/>
      <w:numFmt w:val="bullet"/>
      <w:lvlText w:val=""/>
      <w:lvlJc w:val="left"/>
      <w:pPr>
        <w:ind w:left="6480" w:hanging="360"/>
      </w:pPr>
      <w:rPr>
        <w:rFonts w:ascii="Wingdings" w:hAnsi="Wingdings" w:hint="default"/>
      </w:rPr>
    </w:lvl>
  </w:abstractNum>
  <w:abstractNum w:abstractNumId="10" w15:restartNumberingAfterBreak="0">
    <w:nsid w:val="124C2F8D"/>
    <w:multiLevelType w:val="hybridMultilevel"/>
    <w:tmpl w:val="E116CD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2FF7A7C"/>
    <w:multiLevelType w:val="hybridMultilevel"/>
    <w:tmpl w:val="42344D7A"/>
    <w:lvl w:ilvl="0" w:tplc="E5603E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91202F5"/>
    <w:multiLevelType w:val="hybridMultilevel"/>
    <w:tmpl w:val="2D66015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D6550BF"/>
    <w:multiLevelType w:val="hybridMultilevel"/>
    <w:tmpl w:val="858232B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5D71E2"/>
    <w:multiLevelType w:val="hybridMultilevel"/>
    <w:tmpl w:val="FFFFFFFF"/>
    <w:lvl w:ilvl="0" w:tplc="581A537A">
      <w:start w:val="1"/>
      <w:numFmt w:val="decimal"/>
      <w:lvlText w:val="%1."/>
      <w:lvlJc w:val="left"/>
      <w:pPr>
        <w:ind w:left="720" w:hanging="360"/>
      </w:pPr>
    </w:lvl>
    <w:lvl w:ilvl="1" w:tplc="EDC42E16">
      <w:start w:val="1"/>
      <w:numFmt w:val="upperLetter"/>
      <w:lvlText w:val="%2."/>
      <w:lvlJc w:val="left"/>
      <w:pPr>
        <w:ind w:left="1440" w:hanging="360"/>
      </w:pPr>
    </w:lvl>
    <w:lvl w:ilvl="2" w:tplc="900E12A4">
      <w:start w:val="1"/>
      <w:numFmt w:val="lowerRoman"/>
      <w:lvlText w:val="%3."/>
      <w:lvlJc w:val="right"/>
      <w:pPr>
        <w:ind w:left="2160" w:hanging="180"/>
      </w:pPr>
    </w:lvl>
    <w:lvl w:ilvl="3" w:tplc="8FDA1774">
      <w:start w:val="1"/>
      <w:numFmt w:val="decimal"/>
      <w:lvlText w:val="%4."/>
      <w:lvlJc w:val="left"/>
      <w:pPr>
        <w:ind w:left="2880" w:hanging="360"/>
      </w:pPr>
    </w:lvl>
    <w:lvl w:ilvl="4" w:tplc="3EE650D2">
      <w:start w:val="1"/>
      <w:numFmt w:val="lowerLetter"/>
      <w:lvlText w:val="%5."/>
      <w:lvlJc w:val="left"/>
      <w:pPr>
        <w:ind w:left="3600" w:hanging="360"/>
      </w:pPr>
    </w:lvl>
    <w:lvl w:ilvl="5" w:tplc="F1A4B24E">
      <w:start w:val="1"/>
      <w:numFmt w:val="lowerRoman"/>
      <w:lvlText w:val="%6."/>
      <w:lvlJc w:val="right"/>
      <w:pPr>
        <w:ind w:left="4320" w:hanging="180"/>
      </w:pPr>
    </w:lvl>
    <w:lvl w:ilvl="6" w:tplc="DEDE6D8A">
      <w:start w:val="1"/>
      <w:numFmt w:val="decimal"/>
      <w:lvlText w:val="%7."/>
      <w:lvlJc w:val="left"/>
      <w:pPr>
        <w:ind w:left="5040" w:hanging="360"/>
      </w:pPr>
    </w:lvl>
    <w:lvl w:ilvl="7" w:tplc="D3085CC0">
      <w:start w:val="1"/>
      <w:numFmt w:val="lowerLetter"/>
      <w:lvlText w:val="%8."/>
      <w:lvlJc w:val="left"/>
      <w:pPr>
        <w:ind w:left="5760" w:hanging="360"/>
      </w:pPr>
    </w:lvl>
    <w:lvl w:ilvl="8" w:tplc="B504E11A">
      <w:start w:val="1"/>
      <w:numFmt w:val="lowerRoman"/>
      <w:lvlText w:val="%9."/>
      <w:lvlJc w:val="right"/>
      <w:pPr>
        <w:ind w:left="6480" w:hanging="180"/>
      </w:pPr>
    </w:lvl>
  </w:abstractNum>
  <w:abstractNum w:abstractNumId="15" w15:restartNumberingAfterBreak="0">
    <w:nsid w:val="22B23A62"/>
    <w:multiLevelType w:val="hybridMultilevel"/>
    <w:tmpl w:val="FFFFFFFF"/>
    <w:lvl w:ilvl="0" w:tplc="17348942">
      <w:start w:val="1"/>
      <w:numFmt w:val="decimal"/>
      <w:lvlText w:val="%1."/>
      <w:lvlJc w:val="left"/>
      <w:pPr>
        <w:ind w:left="720" w:hanging="360"/>
      </w:pPr>
    </w:lvl>
    <w:lvl w:ilvl="1" w:tplc="3D94B89A">
      <w:start w:val="1"/>
      <w:numFmt w:val="decimal"/>
      <w:lvlText w:val="%2."/>
      <w:lvlJc w:val="left"/>
      <w:pPr>
        <w:ind w:left="1440" w:hanging="360"/>
      </w:pPr>
    </w:lvl>
    <w:lvl w:ilvl="2" w:tplc="778EF766">
      <w:start w:val="1"/>
      <w:numFmt w:val="lowerLetter"/>
      <w:lvlText w:val="%3."/>
      <w:lvlJc w:val="left"/>
      <w:pPr>
        <w:ind w:left="2160" w:hanging="180"/>
      </w:pPr>
    </w:lvl>
    <w:lvl w:ilvl="3" w:tplc="8B5842D2">
      <w:start w:val="1"/>
      <w:numFmt w:val="decimal"/>
      <w:lvlText w:val="%4."/>
      <w:lvlJc w:val="left"/>
      <w:pPr>
        <w:ind w:left="2880" w:hanging="360"/>
      </w:pPr>
    </w:lvl>
    <w:lvl w:ilvl="4" w:tplc="D55A6C9A">
      <w:start w:val="1"/>
      <w:numFmt w:val="lowerLetter"/>
      <w:lvlText w:val="%5."/>
      <w:lvlJc w:val="left"/>
      <w:pPr>
        <w:ind w:left="3600" w:hanging="360"/>
      </w:pPr>
    </w:lvl>
    <w:lvl w:ilvl="5" w:tplc="B6EACE92">
      <w:start w:val="1"/>
      <w:numFmt w:val="lowerRoman"/>
      <w:lvlText w:val="%6."/>
      <w:lvlJc w:val="right"/>
      <w:pPr>
        <w:ind w:left="4320" w:hanging="180"/>
      </w:pPr>
    </w:lvl>
    <w:lvl w:ilvl="6" w:tplc="3AFC3D96">
      <w:start w:val="1"/>
      <w:numFmt w:val="decimal"/>
      <w:lvlText w:val="%7."/>
      <w:lvlJc w:val="left"/>
      <w:pPr>
        <w:ind w:left="5040" w:hanging="360"/>
      </w:pPr>
    </w:lvl>
    <w:lvl w:ilvl="7" w:tplc="F0627884">
      <w:start w:val="1"/>
      <w:numFmt w:val="lowerLetter"/>
      <w:lvlText w:val="%8."/>
      <w:lvlJc w:val="left"/>
      <w:pPr>
        <w:ind w:left="5760" w:hanging="360"/>
      </w:pPr>
    </w:lvl>
    <w:lvl w:ilvl="8" w:tplc="E594DCA0">
      <w:start w:val="1"/>
      <w:numFmt w:val="lowerRoman"/>
      <w:lvlText w:val="%9."/>
      <w:lvlJc w:val="right"/>
      <w:pPr>
        <w:ind w:left="6480" w:hanging="180"/>
      </w:pPr>
    </w:lvl>
  </w:abstractNum>
  <w:abstractNum w:abstractNumId="16" w15:restartNumberingAfterBreak="0">
    <w:nsid w:val="258937DA"/>
    <w:multiLevelType w:val="hybridMultilevel"/>
    <w:tmpl w:val="FFFFFFFF"/>
    <w:lvl w:ilvl="0" w:tplc="B4966D34">
      <w:start w:val="1"/>
      <w:numFmt w:val="decimal"/>
      <w:lvlText w:val="%1."/>
      <w:lvlJc w:val="left"/>
      <w:pPr>
        <w:ind w:left="720" w:hanging="360"/>
      </w:pPr>
    </w:lvl>
    <w:lvl w:ilvl="1" w:tplc="065A28A0">
      <w:start w:val="1"/>
      <w:numFmt w:val="lowerLetter"/>
      <w:lvlText w:val="%2."/>
      <w:lvlJc w:val="left"/>
      <w:pPr>
        <w:ind w:left="1440" w:hanging="360"/>
      </w:pPr>
    </w:lvl>
    <w:lvl w:ilvl="2" w:tplc="0A140EA6">
      <w:start w:val="1"/>
      <w:numFmt w:val="lowerRoman"/>
      <w:lvlText w:val="%3."/>
      <w:lvlJc w:val="right"/>
      <w:pPr>
        <w:ind w:left="2160" w:hanging="180"/>
      </w:pPr>
    </w:lvl>
    <w:lvl w:ilvl="3" w:tplc="58FE6BCA">
      <w:start w:val="1"/>
      <w:numFmt w:val="decimal"/>
      <w:lvlText w:val="%4."/>
      <w:lvlJc w:val="left"/>
      <w:pPr>
        <w:ind w:left="2880" w:hanging="360"/>
      </w:pPr>
    </w:lvl>
    <w:lvl w:ilvl="4" w:tplc="876E1E2E">
      <w:start w:val="1"/>
      <w:numFmt w:val="lowerLetter"/>
      <w:lvlText w:val="%5."/>
      <w:lvlJc w:val="left"/>
      <w:pPr>
        <w:ind w:left="3600" w:hanging="360"/>
      </w:pPr>
    </w:lvl>
    <w:lvl w:ilvl="5" w:tplc="3C6C81D0">
      <w:start w:val="1"/>
      <w:numFmt w:val="lowerRoman"/>
      <w:lvlText w:val="%6."/>
      <w:lvlJc w:val="right"/>
      <w:pPr>
        <w:ind w:left="4320" w:hanging="180"/>
      </w:pPr>
    </w:lvl>
    <w:lvl w:ilvl="6" w:tplc="9B582268">
      <w:start w:val="1"/>
      <w:numFmt w:val="decimal"/>
      <w:lvlText w:val="%7."/>
      <w:lvlJc w:val="left"/>
      <w:pPr>
        <w:ind w:left="5040" w:hanging="360"/>
      </w:pPr>
    </w:lvl>
    <w:lvl w:ilvl="7" w:tplc="32FC7AFE">
      <w:start w:val="1"/>
      <w:numFmt w:val="lowerLetter"/>
      <w:lvlText w:val="%8."/>
      <w:lvlJc w:val="left"/>
      <w:pPr>
        <w:ind w:left="5760" w:hanging="360"/>
      </w:pPr>
    </w:lvl>
    <w:lvl w:ilvl="8" w:tplc="04127E34">
      <w:start w:val="1"/>
      <w:numFmt w:val="lowerRoman"/>
      <w:lvlText w:val="%9."/>
      <w:lvlJc w:val="right"/>
      <w:pPr>
        <w:ind w:left="6480" w:hanging="180"/>
      </w:pPr>
    </w:lvl>
  </w:abstractNum>
  <w:abstractNum w:abstractNumId="17" w15:restartNumberingAfterBreak="0">
    <w:nsid w:val="25D469BD"/>
    <w:multiLevelType w:val="hybridMultilevel"/>
    <w:tmpl w:val="8090A4A4"/>
    <w:lvl w:ilvl="0" w:tplc="E5603EC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283C312D"/>
    <w:multiLevelType w:val="hybridMultilevel"/>
    <w:tmpl w:val="80E44CC0"/>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15:restartNumberingAfterBreak="0">
    <w:nsid w:val="2B593B52"/>
    <w:multiLevelType w:val="hybridMultilevel"/>
    <w:tmpl w:val="E5F8FD94"/>
    <w:lvl w:ilvl="0" w:tplc="C86A424A">
      <w:numFmt w:val="none"/>
      <w:lvlText w:val=""/>
      <w:lvlJc w:val="left"/>
      <w:pPr>
        <w:tabs>
          <w:tab w:val="num" w:pos="360"/>
        </w:tabs>
      </w:pPr>
    </w:lvl>
    <w:lvl w:ilvl="1" w:tplc="71A2DEE2">
      <w:start w:val="1"/>
      <w:numFmt w:val="lowerLetter"/>
      <w:lvlText w:val="%2."/>
      <w:lvlJc w:val="left"/>
      <w:pPr>
        <w:ind w:left="1440" w:hanging="360"/>
      </w:pPr>
    </w:lvl>
    <w:lvl w:ilvl="2" w:tplc="23364E06">
      <w:start w:val="1"/>
      <w:numFmt w:val="lowerRoman"/>
      <w:lvlText w:val="%3."/>
      <w:lvlJc w:val="right"/>
      <w:pPr>
        <w:ind w:left="2160" w:hanging="180"/>
      </w:pPr>
    </w:lvl>
    <w:lvl w:ilvl="3" w:tplc="9796EC38">
      <w:start w:val="1"/>
      <w:numFmt w:val="decimal"/>
      <w:lvlText w:val="%4."/>
      <w:lvlJc w:val="left"/>
      <w:pPr>
        <w:ind w:left="2880" w:hanging="360"/>
      </w:pPr>
    </w:lvl>
    <w:lvl w:ilvl="4" w:tplc="9E4A0A2E">
      <w:start w:val="1"/>
      <w:numFmt w:val="lowerLetter"/>
      <w:lvlText w:val="%5."/>
      <w:lvlJc w:val="left"/>
      <w:pPr>
        <w:ind w:left="3600" w:hanging="360"/>
      </w:pPr>
    </w:lvl>
    <w:lvl w:ilvl="5" w:tplc="D1C8800C">
      <w:start w:val="1"/>
      <w:numFmt w:val="lowerRoman"/>
      <w:lvlText w:val="%6."/>
      <w:lvlJc w:val="right"/>
      <w:pPr>
        <w:ind w:left="4320" w:hanging="180"/>
      </w:pPr>
    </w:lvl>
    <w:lvl w:ilvl="6" w:tplc="EEA6F238">
      <w:start w:val="1"/>
      <w:numFmt w:val="decimal"/>
      <w:lvlText w:val="%7."/>
      <w:lvlJc w:val="left"/>
      <w:pPr>
        <w:ind w:left="5040" w:hanging="360"/>
      </w:pPr>
    </w:lvl>
    <w:lvl w:ilvl="7" w:tplc="D9EE03BE">
      <w:start w:val="1"/>
      <w:numFmt w:val="lowerLetter"/>
      <w:lvlText w:val="%8."/>
      <w:lvlJc w:val="left"/>
      <w:pPr>
        <w:ind w:left="5760" w:hanging="360"/>
      </w:pPr>
    </w:lvl>
    <w:lvl w:ilvl="8" w:tplc="13E46124">
      <w:start w:val="1"/>
      <w:numFmt w:val="lowerRoman"/>
      <w:lvlText w:val="%9."/>
      <w:lvlJc w:val="right"/>
      <w:pPr>
        <w:ind w:left="6480" w:hanging="180"/>
      </w:pPr>
    </w:lvl>
  </w:abstractNum>
  <w:abstractNum w:abstractNumId="20" w15:restartNumberingAfterBreak="0">
    <w:nsid w:val="2C027ACC"/>
    <w:multiLevelType w:val="hybridMultilevel"/>
    <w:tmpl w:val="759A05AC"/>
    <w:lvl w:ilvl="0" w:tplc="8E3E8B56">
      <w:start w:val="1"/>
      <w:numFmt w:val="bullet"/>
      <w:lvlText w:val=""/>
      <w:lvlJc w:val="left"/>
      <w:pPr>
        <w:ind w:left="720" w:hanging="360"/>
      </w:pPr>
      <w:rPr>
        <w:rFonts w:ascii="Symbol" w:hAnsi="Symbol" w:hint="default"/>
      </w:rPr>
    </w:lvl>
    <w:lvl w:ilvl="1" w:tplc="F15AC378">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99422794">
      <w:start w:val="1"/>
      <w:numFmt w:val="bullet"/>
      <w:lvlText w:val=""/>
      <w:lvlJc w:val="left"/>
      <w:pPr>
        <w:ind w:left="2880" w:hanging="360"/>
      </w:pPr>
      <w:rPr>
        <w:rFonts w:ascii="Symbol" w:hAnsi="Symbol" w:hint="default"/>
      </w:rPr>
    </w:lvl>
    <w:lvl w:ilvl="4" w:tplc="C814262C">
      <w:start w:val="1"/>
      <w:numFmt w:val="bullet"/>
      <w:lvlText w:val="o"/>
      <w:lvlJc w:val="left"/>
      <w:pPr>
        <w:ind w:left="3600" w:hanging="360"/>
      </w:pPr>
      <w:rPr>
        <w:rFonts w:ascii="Courier New" w:hAnsi="Courier New" w:hint="default"/>
      </w:rPr>
    </w:lvl>
    <w:lvl w:ilvl="5" w:tplc="E9AAC380">
      <w:start w:val="1"/>
      <w:numFmt w:val="bullet"/>
      <w:lvlText w:val=""/>
      <w:lvlJc w:val="left"/>
      <w:pPr>
        <w:ind w:left="4320" w:hanging="360"/>
      </w:pPr>
      <w:rPr>
        <w:rFonts w:ascii="Wingdings" w:hAnsi="Wingdings" w:hint="default"/>
      </w:rPr>
    </w:lvl>
    <w:lvl w:ilvl="6" w:tplc="9AC27812">
      <w:start w:val="1"/>
      <w:numFmt w:val="bullet"/>
      <w:lvlText w:val=""/>
      <w:lvlJc w:val="left"/>
      <w:pPr>
        <w:ind w:left="5040" w:hanging="360"/>
      </w:pPr>
      <w:rPr>
        <w:rFonts w:ascii="Symbol" w:hAnsi="Symbol" w:hint="default"/>
      </w:rPr>
    </w:lvl>
    <w:lvl w:ilvl="7" w:tplc="AF2CA4BE">
      <w:start w:val="1"/>
      <w:numFmt w:val="bullet"/>
      <w:lvlText w:val="o"/>
      <w:lvlJc w:val="left"/>
      <w:pPr>
        <w:ind w:left="5760" w:hanging="360"/>
      </w:pPr>
      <w:rPr>
        <w:rFonts w:ascii="Courier New" w:hAnsi="Courier New" w:hint="default"/>
      </w:rPr>
    </w:lvl>
    <w:lvl w:ilvl="8" w:tplc="81787F26">
      <w:start w:val="1"/>
      <w:numFmt w:val="bullet"/>
      <w:lvlText w:val=""/>
      <w:lvlJc w:val="left"/>
      <w:pPr>
        <w:ind w:left="6480" w:hanging="360"/>
      </w:pPr>
      <w:rPr>
        <w:rFonts w:ascii="Wingdings" w:hAnsi="Wingdings" w:hint="default"/>
      </w:rPr>
    </w:lvl>
  </w:abstractNum>
  <w:abstractNum w:abstractNumId="21" w15:restartNumberingAfterBreak="0">
    <w:nsid w:val="2E1229D7"/>
    <w:multiLevelType w:val="multilevel"/>
    <w:tmpl w:val="BE0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332AFF"/>
    <w:multiLevelType w:val="hybridMultilevel"/>
    <w:tmpl w:val="66928A74"/>
    <w:lvl w:ilvl="0" w:tplc="79AA097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D4F41AC4">
      <w:start w:val="1"/>
      <w:numFmt w:val="lowerRoman"/>
      <w:lvlText w:val="%3."/>
      <w:lvlJc w:val="right"/>
      <w:pPr>
        <w:ind w:left="2160" w:hanging="180"/>
      </w:pPr>
    </w:lvl>
    <w:lvl w:ilvl="3" w:tplc="2424E658">
      <w:start w:val="1"/>
      <w:numFmt w:val="decimal"/>
      <w:lvlText w:val="%4."/>
      <w:lvlJc w:val="left"/>
      <w:pPr>
        <w:ind w:left="2880" w:hanging="360"/>
      </w:pPr>
    </w:lvl>
    <w:lvl w:ilvl="4" w:tplc="3EBAC648">
      <w:start w:val="1"/>
      <w:numFmt w:val="lowerLetter"/>
      <w:lvlText w:val="%5."/>
      <w:lvlJc w:val="left"/>
      <w:pPr>
        <w:ind w:left="3600" w:hanging="360"/>
      </w:pPr>
    </w:lvl>
    <w:lvl w:ilvl="5" w:tplc="3E4C5802">
      <w:start w:val="1"/>
      <w:numFmt w:val="lowerRoman"/>
      <w:lvlText w:val="%6."/>
      <w:lvlJc w:val="right"/>
      <w:pPr>
        <w:ind w:left="4320" w:hanging="180"/>
      </w:pPr>
    </w:lvl>
    <w:lvl w:ilvl="6" w:tplc="ACA4A344">
      <w:start w:val="1"/>
      <w:numFmt w:val="decimal"/>
      <w:lvlText w:val="%7."/>
      <w:lvlJc w:val="left"/>
      <w:pPr>
        <w:ind w:left="5040" w:hanging="360"/>
      </w:pPr>
    </w:lvl>
    <w:lvl w:ilvl="7" w:tplc="0C00B38C">
      <w:start w:val="1"/>
      <w:numFmt w:val="lowerLetter"/>
      <w:lvlText w:val="%8."/>
      <w:lvlJc w:val="left"/>
      <w:pPr>
        <w:ind w:left="5760" w:hanging="360"/>
      </w:pPr>
    </w:lvl>
    <w:lvl w:ilvl="8" w:tplc="9D567674">
      <w:start w:val="1"/>
      <w:numFmt w:val="lowerRoman"/>
      <w:lvlText w:val="%9."/>
      <w:lvlJc w:val="right"/>
      <w:pPr>
        <w:ind w:left="6480" w:hanging="180"/>
      </w:pPr>
    </w:lvl>
  </w:abstractNum>
  <w:abstractNum w:abstractNumId="23" w15:restartNumberingAfterBreak="0">
    <w:nsid w:val="336276D6"/>
    <w:multiLevelType w:val="hybridMultilevel"/>
    <w:tmpl w:val="8BA8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6D65DA"/>
    <w:multiLevelType w:val="hybridMultilevel"/>
    <w:tmpl w:val="CE88A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25" w15:restartNumberingAfterBreak="0">
    <w:nsid w:val="3C0245DD"/>
    <w:multiLevelType w:val="multilevel"/>
    <w:tmpl w:val="011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562B4A"/>
    <w:multiLevelType w:val="hybridMultilevel"/>
    <w:tmpl w:val="C3FAF5C8"/>
    <w:lvl w:ilvl="0" w:tplc="534AA982">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92CEE"/>
    <w:multiLevelType w:val="hybridMultilevel"/>
    <w:tmpl w:val="E0EA20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71FFB"/>
    <w:multiLevelType w:val="hybridMultilevel"/>
    <w:tmpl w:val="46F0B8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154EC"/>
    <w:multiLevelType w:val="hybridMultilevel"/>
    <w:tmpl w:val="6BFAB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6F161ED"/>
    <w:multiLevelType w:val="hybridMultilevel"/>
    <w:tmpl w:val="17A0C6D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1" w15:restartNumberingAfterBreak="0">
    <w:nsid w:val="47CF063C"/>
    <w:multiLevelType w:val="hybridMultilevel"/>
    <w:tmpl w:val="8FCC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C31F9"/>
    <w:multiLevelType w:val="hybridMultilevel"/>
    <w:tmpl w:val="AC388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3153BC"/>
    <w:multiLevelType w:val="multilevel"/>
    <w:tmpl w:val="D6D42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404341"/>
    <w:multiLevelType w:val="hybridMultilevel"/>
    <w:tmpl w:val="AED80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F57154"/>
    <w:multiLevelType w:val="hybridMultilevel"/>
    <w:tmpl w:val="682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646002"/>
    <w:multiLevelType w:val="hybridMultilevel"/>
    <w:tmpl w:val="0D84BB1E"/>
    <w:lvl w:ilvl="0" w:tplc="66D0952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DF5774"/>
    <w:multiLevelType w:val="hybridMultilevel"/>
    <w:tmpl w:val="A5287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CDD5D30"/>
    <w:multiLevelType w:val="hybridMultilevel"/>
    <w:tmpl w:val="FFFFFFFF"/>
    <w:lvl w:ilvl="0" w:tplc="88DCE06C">
      <w:start w:val="1"/>
      <w:numFmt w:val="bullet"/>
      <w:lvlText w:val=""/>
      <w:lvlJc w:val="left"/>
      <w:pPr>
        <w:ind w:left="720" w:hanging="360"/>
      </w:pPr>
      <w:rPr>
        <w:rFonts w:ascii="Symbol" w:hAnsi="Symbol" w:hint="default"/>
      </w:rPr>
    </w:lvl>
    <w:lvl w:ilvl="1" w:tplc="143CAC6A">
      <w:start w:val="1"/>
      <w:numFmt w:val="bullet"/>
      <w:lvlText w:val="o"/>
      <w:lvlJc w:val="left"/>
      <w:pPr>
        <w:ind w:left="1440" w:hanging="360"/>
      </w:pPr>
      <w:rPr>
        <w:rFonts w:ascii="Courier New" w:hAnsi="Courier New" w:hint="default"/>
      </w:rPr>
    </w:lvl>
    <w:lvl w:ilvl="2" w:tplc="CCA2F5EE">
      <w:start w:val="1"/>
      <w:numFmt w:val="bullet"/>
      <w:lvlText w:val=""/>
      <w:lvlJc w:val="left"/>
      <w:pPr>
        <w:ind w:left="2160" w:hanging="360"/>
      </w:pPr>
      <w:rPr>
        <w:rFonts w:ascii="Wingdings" w:hAnsi="Wingdings" w:hint="default"/>
      </w:rPr>
    </w:lvl>
    <w:lvl w:ilvl="3" w:tplc="30E05E7A">
      <w:start w:val="1"/>
      <w:numFmt w:val="bullet"/>
      <w:lvlText w:val=""/>
      <w:lvlJc w:val="left"/>
      <w:pPr>
        <w:ind w:left="2880" w:hanging="360"/>
      </w:pPr>
      <w:rPr>
        <w:rFonts w:ascii="Symbol" w:hAnsi="Symbol" w:hint="default"/>
      </w:rPr>
    </w:lvl>
    <w:lvl w:ilvl="4" w:tplc="E2405E84">
      <w:start w:val="1"/>
      <w:numFmt w:val="bullet"/>
      <w:lvlText w:val="o"/>
      <w:lvlJc w:val="left"/>
      <w:pPr>
        <w:ind w:left="3600" w:hanging="360"/>
      </w:pPr>
      <w:rPr>
        <w:rFonts w:ascii="Courier New" w:hAnsi="Courier New" w:hint="default"/>
      </w:rPr>
    </w:lvl>
    <w:lvl w:ilvl="5" w:tplc="4CBC1898">
      <w:start w:val="1"/>
      <w:numFmt w:val="bullet"/>
      <w:lvlText w:val=""/>
      <w:lvlJc w:val="left"/>
      <w:pPr>
        <w:ind w:left="4320" w:hanging="360"/>
      </w:pPr>
      <w:rPr>
        <w:rFonts w:ascii="Wingdings" w:hAnsi="Wingdings" w:hint="default"/>
      </w:rPr>
    </w:lvl>
    <w:lvl w:ilvl="6" w:tplc="DCE4D9B8">
      <w:start w:val="1"/>
      <w:numFmt w:val="bullet"/>
      <w:lvlText w:val=""/>
      <w:lvlJc w:val="left"/>
      <w:pPr>
        <w:ind w:left="5040" w:hanging="360"/>
      </w:pPr>
      <w:rPr>
        <w:rFonts w:ascii="Symbol" w:hAnsi="Symbol" w:hint="default"/>
      </w:rPr>
    </w:lvl>
    <w:lvl w:ilvl="7" w:tplc="26748D0E">
      <w:start w:val="1"/>
      <w:numFmt w:val="bullet"/>
      <w:lvlText w:val="o"/>
      <w:lvlJc w:val="left"/>
      <w:pPr>
        <w:ind w:left="5760" w:hanging="360"/>
      </w:pPr>
      <w:rPr>
        <w:rFonts w:ascii="Courier New" w:hAnsi="Courier New" w:hint="default"/>
      </w:rPr>
    </w:lvl>
    <w:lvl w:ilvl="8" w:tplc="F5685F7E">
      <w:start w:val="1"/>
      <w:numFmt w:val="bullet"/>
      <w:lvlText w:val=""/>
      <w:lvlJc w:val="left"/>
      <w:pPr>
        <w:ind w:left="6480" w:hanging="360"/>
      </w:pPr>
      <w:rPr>
        <w:rFonts w:ascii="Wingdings" w:hAnsi="Wingdings" w:hint="default"/>
      </w:rPr>
    </w:lvl>
  </w:abstractNum>
  <w:abstractNum w:abstractNumId="39" w15:restartNumberingAfterBreak="0">
    <w:nsid w:val="61314DF8"/>
    <w:multiLevelType w:val="multilevel"/>
    <w:tmpl w:val="C48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6086C"/>
    <w:multiLevelType w:val="hybridMultilevel"/>
    <w:tmpl w:val="ECD2E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260" w:hanging="180"/>
      </w:pPr>
    </w:lvl>
    <w:lvl w:ilvl="3" w:tplc="0409000F">
      <w:start w:val="1"/>
      <w:numFmt w:val="decimal"/>
      <w:lvlText w:val="%4."/>
      <w:lvlJc w:val="left"/>
      <w:pPr>
        <w:ind w:left="1620" w:hanging="360"/>
      </w:pPr>
    </w:lvl>
    <w:lvl w:ilvl="4" w:tplc="502C40F0">
      <w:start w:val="1"/>
      <w:numFmt w:val="lowerLetter"/>
      <w:lvlText w:val="%5."/>
      <w:lvlJc w:val="left"/>
      <w:pPr>
        <w:ind w:left="1980" w:hanging="360"/>
      </w:pPr>
      <w:rPr>
        <w:strike w:val="0"/>
      </w:rPr>
    </w:lvl>
    <w:lvl w:ilvl="5" w:tplc="FFFFFFFF">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7392B"/>
    <w:multiLevelType w:val="hybridMultilevel"/>
    <w:tmpl w:val="EA30E7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C2130"/>
    <w:multiLevelType w:val="hybridMultilevel"/>
    <w:tmpl w:val="FDA2E83A"/>
    <w:lvl w:ilvl="0" w:tplc="9116724A">
      <w:numFmt w:val="none"/>
      <w:lvlText w:val=""/>
      <w:lvlJc w:val="left"/>
      <w:pPr>
        <w:tabs>
          <w:tab w:val="num" w:pos="360"/>
        </w:tabs>
      </w:pPr>
    </w:lvl>
    <w:lvl w:ilvl="1" w:tplc="0008B0A6">
      <w:start w:val="1"/>
      <w:numFmt w:val="lowerLetter"/>
      <w:lvlText w:val="%2."/>
      <w:lvlJc w:val="left"/>
      <w:pPr>
        <w:ind w:left="1440" w:hanging="360"/>
      </w:pPr>
    </w:lvl>
    <w:lvl w:ilvl="2" w:tplc="4550831E">
      <w:start w:val="1"/>
      <w:numFmt w:val="lowerRoman"/>
      <w:lvlText w:val="%3."/>
      <w:lvlJc w:val="right"/>
      <w:pPr>
        <w:ind w:left="2160" w:hanging="180"/>
      </w:pPr>
    </w:lvl>
    <w:lvl w:ilvl="3" w:tplc="A51A65C6">
      <w:start w:val="1"/>
      <w:numFmt w:val="decimal"/>
      <w:lvlText w:val="%4."/>
      <w:lvlJc w:val="left"/>
      <w:pPr>
        <w:ind w:left="2880" w:hanging="360"/>
      </w:pPr>
    </w:lvl>
    <w:lvl w:ilvl="4" w:tplc="FCD2884C">
      <w:start w:val="1"/>
      <w:numFmt w:val="lowerLetter"/>
      <w:lvlText w:val="%5."/>
      <w:lvlJc w:val="left"/>
      <w:pPr>
        <w:ind w:left="3600" w:hanging="360"/>
      </w:pPr>
    </w:lvl>
    <w:lvl w:ilvl="5" w:tplc="342AB064">
      <w:start w:val="1"/>
      <w:numFmt w:val="lowerRoman"/>
      <w:lvlText w:val="%6."/>
      <w:lvlJc w:val="right"/>
      <w:pPr>
        <w:ind w:left="4320" w:hanging="180"/>
      </w:pPr>
    </w:lvl>
    <w:lvl w:ilvl="6" w:tplc="91725AD2">
      <w:start w:val="1"/>
      <w:numFmt w:val="decimal"/>
      <w:lvlText w:val="%7."/>
      <w:lvlJc w:val="left"/>
      <w:pPr>
        <w:ind w:left="5040" w:hanging="360"/>
      </w:pPr>
    </w:lvl>
    <w:lvl w:ilvl="7" w:tplc="9A88FB1A">
      <w:start w:val="1"/>
      <w:numFmt w:val="lowerLetter"/>
      <w:lvlText w:val="%8."/>
      <w:lvlJc w:val="left"/>
      <w:pPr>
        <w:ind w:left="5760" w:hanging="360"/>
      </w:pPr>
    </w:lvl>
    <w:lvl w:ilvl="8" w:tplc="CCFC5572">
      <w:start w:val="1"/>
      <w:numFmt w:val="lowerRoman"/>
      <w:lvlText w:val="%9."/>
      <w:lvlJc w:val="right"/>
      <w:pPr>
        <w:ind w:left="6480" w:hanging="180"/>
      </w:pPr>
    </w:lvl>
  </w:abstractNum>
  <w:abstractNum w:abstractNumId="43" w15:restartNumberingAfterBreak="0">
    <w:nsid w:val="718E2DDD"/>
    <w:multiLevelType w:val="multilevel"/>
    <w:tmpl w:val="8BD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F14564"/>
    <w:multiLevelType w:val="hybridMultilevel"/>
    <w:tmpl w:val="9F9820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5783FE6"/>
    <w:multiLevelType w:val="hybridMultilevel"/>
    <w:tmpl w:val="21AC4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FD5463"/>
    <w:multiLevelType w:val="hybridMultilevel"/>
    <w:tmpl w:val="F57C4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A5D177A"/>
    <w:multiLevelType w:val="hybridMultilevel"/>
    <w:tmpl w:val="1AA2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34A37"/>
    <w:multiLevelType w:val="hybridMultilevel"/>
    <w:tmpl w:val="CD4EB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num w:numId="1">
    <w:abstractNumId w:val="14"/>
  </w:num>
  <w:num w:numId="2">
    <w:abstractNumId w:val="9"/>
  </w:num>
  <w:num w:numId="3">
    <w:abstractNumId w:val="22"/>
  </w:num>
  <w:num w:numId="4">
    <w:abstractNumId w:val="6"/>
  </w:num>
  <w:num w:numId="5">
    <w:abstractNumId w:val="19"/>
  </w:num>
  <w:num w:numId="6">
    <w:abstractNumId w:val="42"/>
  </w:num>
  <w:num w:numId="7">
    <w:abstractNumId w:val="3"/>
  </w:num>
  <w:num w:numId="8">
    <w:abstractNumId w:val="15"/>
  </w:num>
  <w:num w:numId="9">
    <w:abstractNumId w:val="8"/>
  </w:num>
  <w:num w:numId="10">
    <w:abstractNumId w:val="39"/>
  </w:num>
  <w:num w:numId="11">
    <w:abstractNumId w:val="21"/>
  </w:num>
  <w:num w:numId="12">
    <w:abstractNumId w:val="43"/>
  </w:num>
  <w:num w:numId="13">
    <w:abstractNumId w:val="25"/>
  </w:num>
  <w:num w:numId="14">
    <w:abstractNumId w:val="11"/>
  </w:num>
  <w:num w:numId="15">
    <w:abstractNumId w:val="17"/>
  </w:num>
  <w:num w:numId="16">
    <w:abstractNumId w:val="13"/>
  </w:num>
  <w:num w:numId="17">
    <w:abstractNumId w:val="40"/>
  </w:num>
  <w:num w:numId="18">
    <w:abstractNumId w:val="41"/>
  </w:num>
  <w:num w:numId="19">
    <w:abstractNumId w:val="47"/>
  </w:num>
  <w:num w:numId="20">
    <w:abstractNumId w:val="31"/>
  </w:num>
  <w:num w:numId="21">
    <w:abstractNumId w:val="35"/>
  </w:num>
  <w:num w:numId="22">
    <w:abstractNumId w:val="36"/>
  </w:num>
  <w:num w:numId="23">
    <w:abstractNumId w:val="2"/>
  </w:num>
  <w:num w:numId="24">
    <w:abstractNumId w:val="7"/>
  </w:num>
  <w:num w:numId="25">
    <w:abstractNumId w:val="45"/>
  </w:num>
  <w:num w:numId="26">
    <w:abstractNumId w:val="34"/>
  </w:num>
  <w:num w:numId="27">
    <w:abstractNumId w:val="23"/>
  </w:num>
  <w:num w:numId="28">
    <w:abstractNumId w:val="29"/>
  </w:num>
  <w:num w:numId="29">
    <w:abstractNumId w:val="44"/>
  </w:num>
  <w:num w:numId="30">
    <w:abstractNumId w:val="38"/>
  </w:num>
  <w:num w:numId="31">
    <w:abstractNumId w:val="1"/>
  </w:num>
  <w:num w:numId="32">
    <w:abstractNumId w:val="33"/>
  </w:num>
  <w:num w:numId="33">
    <w:abstractNumId w:val="16"/>
  </w:num>
  <w:num w:numId="34">
    <w:abstractNumId w:val="18"/>
  </w:num>
  <w:num w:numId="35">
    <w:abstractNumId w:val="30"/>
  </w:num>
  <w:num w:numId="36">
    <w:abstractNumId w:val="12"/>
  </w:num>
  <w:num w:numId="37">
    <w:abstractNumId w:val="5"/>
  </w:num>
  <w:num w:numId="38">
    <w:abstractNumId w:val="37"/>
  </w:num>
  <w:num w:numId="39">
    <w:abstractNumId w:val="46"/>
  </w:num>
  <w:num w:numId="40">
    <w:abstractNumId w:val="20"/>
  </w:num>
  <w:num w:numId="41">
    <w:abstractNumId w:val="0"/>
  </w:num>
  <w:num w:numId="42">
    <w:abstractNumId w:val="48"/>
  </w:num>
  <w:num w:numId="43">
    <w:abstractNumId w:val="4"/>
  </w:num>
  <w:num w:numId="44">
    <w:abstractNumId w:val="10"/>
  </w:num>
  <w:num w:numId="45">
    <w:abstractNumId w:val="26"/>
  </w:num>
  <w:num w:numId="46">
    <w:abstractNumId w:val="27"/>
  </w:num>
  <w:num w:numId="47">
    <w:abstractNumId w:val="28"/>
  </w:num>
  <w:num w:numId="48">
    <w:abstractNumId w:val="2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4F"/>
    <w:rsid w:val="0000308E"/>
    <w:rsid w:val="00010CC4"/>
    <w:rsid w:val="0001228C"/>
    <w:rsid w:val="00012C30"/>
    <w:rsid w:val="0001470F"/>
    <w:rsid w:val="000164FA"/>
    <w:rsid w:val="00016FEA"/>
    <w:rsid w:val="000213BE"/>
    <w:rsid w:val="00021A50"/>
    <w:rsid w:val="0002243C"/>
    <w:rsid w:val="0002259C"/>
    <w:rsid w:val="00027911"/>
    <w:rsid w:val="00030202"/>
    <w:rsid w:val="000304AC"/>
    <w:rsid w:val="00031B14"/>
    <w:rsid w:val="00031BF4"/>
    <w:rsid w:val="00031C83"/>
    <w:rsid w:val="00034132"/>
    <w:rsid w:val="00034EBB"/>
    <w:rsid w:val="00035AB7"/>
    <w:rsid w:val="000370EB"/>
    <w:rsid w:val="0004045C"/>
    <w:rsid w:val="000423DE"/>
    <w:rsid w:val="0004342D"/>
    <w:rsid w:val="0004350E"/>
    <w:rsid w:val="00043B38"/>
    <w:rsid w:val="0004419E"/>
    <w:rsid w:val="00044DCF"/>
    <w:rsid w:val="0004623A"/>
    <w:rsid w:val="000462E4"/>
    <w:rsid w:val="000472EA"/>
    <w:rsid w:val="0004731B"/>
    <w:rsid w:val="000473F8"/>
    <w:rsid w:val="0005114F"/>
    <w:rsid w:val="0005119F"/>
    <w:rsid w:val="00052ACA"/>
    <w:rsid w:val="000541F8"/>
    <w:rsid w:val="000548FE"/>
    <w:rsid w:val="00055490"/>
    <w:rsid w:val="0005553A"/>
    <w:rsid w:val="00056A6B"/>
    <w:rsid w:val="00062582"/>
    <w:rsid w:val="00063295"/>
    <w:rsid w:val="000656E2"/>
    <w:rsid w:val="000710A6"/>
    <w:rsid w:val="0007222C"/>
    <w:rsid w:val="0007262B"/>
    <w:rsid w:val="00073285"/>
    <w:rsid w:val="00080ED7"/>
    <w:rsid w:val="00081A68"/>
    <w:rsid w:val="00082B96"/>
    <w:rsid w:val="00084DED"/>
    <w:rsid w:val="00086730"/>
    <w:rsid w:val="000876CC"/>
    <w:rsid w:val="0009128D"/>
    <w:rsid w:val="00091BBA"/>
    <w:rsid w:val="0009457C"/>
    <w:rsid w:val="00095940"/>
    <w:rsid w:val="0009632C"/>
    <w:rsid w:val="000A06AF"/>
    <w:rsid w:val="000A0942"/>
    <w:rsid w:val="000A190D"/>
    <w:rsid w:val="000A2316"/>
    <w:rsid w:val="000A4BB3"/>
    <w:rsid w:val="000A6B91"/>
    <w:rsid w:val="000A7DB3"/>
    <w:rsid w:val="000B168C"/>
    <w:rsid w:val="000B7649"/>
    <w:rsid w:val="000B79CF"/>
    <w:rsid w:val="000B7B6F"/>
    <w:rsid w:val="000C10D3"/>
    <w:rsid w:val="000C6012"/>
    <w:rsid w:val="000C6875"/>
    <w:rsid w:val="000C6F4D"/>
    <w:rsid w:val="000D13F5"/>
    <w:rsid w:val="000D2E18"/>
    <w:rsid w:val="000D582F"/>
    <w:rsid w:val="000D5C2E"/>
    <w:rsid w:val="000D5C77"/>
    <w:rsid w:val="000D5F99"/>
    <w:rsid w:val="000E11C8"/>
    <w:rsid w:val="000E2E1D"/>
    <w:rsid w:val="000E4A04"/>
    <w:rsid w:val="000F2388"/>
    <w:rsid w:val="000F28F3"/>
    <w:rsid w:val="000F2D7C"/>
    <w:rsid w:val="000F3DFD"/>
    <w:rsid w:val="000F4DE6"/>
    <w:rsid w:val="000F5F04"/>
    <w:rsid w:val="000F5FD4"/>
    <w:rsid w:val="000F7266"/>
    <w:rsid w:val="00100A04"/>
    <w:rsid w:val="00100F40"/>
    <w:rsid w:val="00103418"/>
    <w:rsid w:val="00103F33"/>
    <w:rsid w:val="001054A8"/>
    <w:rsid w:val="00107019"/>
    <w:rsid w:val="00107946"/>
    <w:rsid w:val="001249A9"/>
    <w:rsid w:val="001259C5"/>
    <w:rsid w:val="00130DD9"/>
    <w:rsid w:val="00131BFA"/>
    <w:rsid w:val="00134E02"/>
    <w:rsid w:val="00137451"/>
    <w:rsid w:val="00142512"/>
    <w:rsid w:val="00142B7A"/>
    <w:rsid w:val="00146B75"/>
    <w:rsid w:val="00147A18"/>
    <w:rsid w:val="00150138"/>
    <w:rsid w:val="0015064B"/>
    <w:rsid w:val="001509A3"/>
    <w:rsid w:val="00150B32"/>
    <w:rsid w:val="001518E7"/>
    <w:rsid w:val="00154C0A"/>
    <w:rsid w:val="001575B4"/>
    <w:rsid w:val="00160167"/>
    <w:rsid w:val="00160F2C"/>
    <w:rsid w:val="00161445"/>
    <w:rsid w:val="001616E8"/>
    <w:rsid w:val="00161FC4"/>
    <w:rsid w:val="00162A8E"/>
    <w:rsid w:val="00164685"/>
    <w:rsid w:val="001652FE"/>
    <w:rsid w:val="00171A80"/>
    <w:rsid w:val="00172309"/>
    <w:rsid w:val="00174865"/>
    <w:rsid w:val="00177518"/>
    <w:rsid w:val="0018219C"/>
    <w:rsid w:val="001853BF"/>
    <w:rsid w:val="00185E63"/>
    <w:rsid w:val="00185E91"/>
    <w:rsid w:val="001878C5"/>
    <w:rsid w:val="00191E54"/>
    <w:rsid w:val="00192629"/>
    <w:rsid w:val="001934AC"/>
    <w:rsid w:val="00195AE6"/>
    <w:rsid w:val="00195EE4"/>
    <w:rsid w:val="00196401"/>
    <w:rsid w:val="001964FD"/>
    <w:rsid w:val="001A15FA"/>
    <w:rsid w:val="001A5143"/>
    <w:rsid w:val="001A564B"/>
    <w:rsid w:val="001B1B56"/>
    <w:rsid w:val="001B2E1E"/>
    <w:rsid w:val="001B35BD"/>
    <w:rsid w:val="001B3A24"/>
    <w:rsid w:val="001B478E"/>
    <w:rsid w:val="001B4B4B"/>
    <w:rsid w:val="001C1F78"/>
    <w:rsid w:val="001C23F1"/>
    <w:rsid w:val="001C3C46"/>
    <w:rsid w:val="001C4284"/>
    <w:rsid w:val="001C53E9"/>
    <w:rsid w:val="001D276D"/>
    <w:rsid w:val="001D4833"/>
    <w:rsid w:val="001E1784"/>
    <w:rsid w:val="001E1E13"/>
    <w:rsid w:val="001E2EA2"/>
    <w:rsid w:val="001E31A4"/>
    <w:rsid w:val="001E3A1A"/>
    <w:rsid w:val="001E7BD4"/>
    <w:rsid w:val="001F2B05"/>
    <w:rsid w:val="001F2C3C"/>
    <w:rsid w:val="0020027C"/>
    <w:rsid w:val="0020413E"/>
    <w:rsid w:val="0020431E"/>
    <w:rsid w:val="00204C3B"/>
    <w:rsid w:val="00205A36"/>
    <w:rsid w:val="00210816"/>
    <w:rsid w:val="00210EC3"/>
    <w:rsid w:val="00211262"/>
    <w:rsid w:val="0021319E"/>
    <w:rsid w:val="00213FF0"/>
    <w:rsid w:val="00215861"/>
    <w:rsid w:val="00220A8D"/>
    <w:rsid w:val="00221C6D"/>
    <w:rsid w:val="002232C8"/>
    <w:rsid w:val="00223445"/>
    <w:rsid w:val="00224594"/>
    <w:rsid w:val="002247DC"/>
    <w:rsid w:val="00225C38"/>
    <w:rsid w:val="00226A0C"/>
    <w:rsid w:val="00226AB4"/>
    <w:rsid w:val="00227B5A"/>
    <w:rsid w:val="00227C1E"/>
    <w:rsid w:val="0022B9BA"/>
    <w:rsid w:val="002341AF"/>
    <w:rsid w:val="00235975"/>
    <w:rsid w:val="00235D3C"/>
    <w:rsid w:val="002365DC"/>
    <w:rsid w:val="00237AB5"/>
    <w:rsid w:val="0024089C"/>
    <w:rsid w:val="00243DEC"/>
    <w:rsid w:val="00244B03"/>
    <w:rsid w:val="0024589C"/>
    <w:rsid w:val="00245E49"/>
    <w:rsid w:val="00246251"/>
    <w:rsid w:val="00246648"/>
    <w:rsid w:val="00246D23"/>
    <w:rsid w:val="00253D22"/>
    <w:rsid w:val="002606D1"/>
    <w:rsid w:val="00260E21"/>
    <w:rsid w:val="002611D0"/>
    <w:rsid w:val="0026335C"/>
    <w:rsid w:val="002702DA"/>
    <w:rsid w:val="002717C6"/>
    <w:rsid w:val="00272BEE"/>
    <w:rsid w:val="00273AAF"/>
    <w:rsid w:val="002742AE"/>
    <w:rsid w:val="00275873"/>
    <w:rsid w:val="00276E13"/>
    <w:rsid w:val="0027740E"/>
    <w:rsid w:val="00283165"/>
    <w:rsid w:val="00283659"/>
    <w:rsid w:val="002841A2"/>
    <w:rsid w:val="00284A6A"/>
    <w:rsid w:val="0028726E"/>
    <w:rsid w:val="00287EBC"/>
    <w:rsid w:val="002925A5"/>
    <w:rsid w:val="00293E64"/>
    <w:rsid w:val="00294916"/>
    <w:rsid w:val="00295003"/>
    <w:rsid w:val="00295AF1"/>
    <w:rsid w:val="002A0055"/>
    <w:rsid w:val="002A2274"/>
    <w:rsid w:val="002A2B52"/>
    <w:rsid w:val="002A355A"/>
    <w:rsid w:val="002A5025"/>
    <w:rsid w:val="002A6628"/>
    <w:rsid w:val="002A6D0B"/>
    <w:rsid w:val="002B1B1C"/>
    <w:rsid w:val="002B1E88"/>
    <w:rsid w:val="002B2916"/>
    <w:rsid w:val="002C4249"/>
    <w:rsid w:val="002C4966"/>
    <w:rsid w:val="002D1A64"/>
    <w:rsid w:val="002D1C08"/>
    <w:rsid w:val="002D3CEA"/>
    <w:rsid w:val="002D48B9"/>
    <w:rsid w:val="002D50FD"/>
    <w:rsid w:val="002D555E"/>
    <w:rsid w:val="002D5B8C"/>
    <w:rsid w:val="002D71F8"/>
    <w:rsid w:val="002E0F36"/>
    <w:rsid w:val="002E119E"/>
    <w:rsid w:val="002E194C"/>
    <w:rsid w:val="002E55C6"/>
    <w:rsid w:val="002E5B35"/>
    <w:rsid w:val="002E7432"/>
    <w:rsid w:val="002F0391"/>
    <w:rsid w:val="002F092C"/>
    <w:rsid w:val="002F13A3"/>
    <w:rsid w:val="002F13A5"/>
    <w:rsid w:val="002F47FA"/>
    <w:rsid w:val="002F581B"/>
    <w:rsid w:val="002F67EA"/>
    <w:rsid w:val="00300FD5"/>
    <w:rsid w:val="0030227C"/>
    <w:rsid w:val="00306D38"/>
    <w:rsid w:val="00307853"/>
    <w:rsid w:val="00307A48"/>
    <w:rsid w:val="00310022"/>
    <w:rsid w:val="003102C9"/>
    <w:rsid w:val="003111B0"/>
    <w:rsid w:val="00311DA3"/>
    <w:rsid w:val="00311EBA"/>
    <w:rsid w:val="0031363B"/>
    <w:rsid w:val="00314BEB"/>
    <w:rsid w:val="00315DCD"/>
    <w:rsid w:val="00320981"/>
    <w:rsid w:val="00321064"/>
    <w:rsid w:val="00322694"/>
    <w:rsid w:val="00322822"/>
    <w:rsid w:val="00322A87"/>
    <w:rsid w:val="003241DA"/>
    <w:rsid w:val="00325449"/>
    <w:rsid w:val="0032573B"/>
    <w:rsid w:val="00327272"/>
    <w:rsid w:val="00327FB5"/>
    <w:rsid w:val="003307D2"/>
    <w:rsid w:val="00330A2B"/>
    <w:rsid w:val="00331FFC"/>
    <w:rsid w:val="00332D23"/>
    <w:rsid w:val="00332F47"/>
    <w:rsid w:val="00333F81"/>
    <w:rsid w:val="00335584"/>
    <w:rsid w:val="0033648B"/>
    <w:rsid w:val="00337056"/>
    <w:rsid w:val="00337628"/>
    <w:rsid w:val="00340266"/>
    <w:rsid w:val="0034033C"/>
    <w:rsid w:val="00340F0F"/>
    <w:rsid w:val="003432F3"/>
    <w:rsid w:val="0034628F"/>
    <w:rsid w:val="00347DB2"/>
    <w:rsid w:val="00350307"/>
    <w:rsid w:val="00354E80"/>
    <w:rsid w:val="00360089"/>
    <w:rsid w:val="00362ECD"/>
    <w:rsid w:val="0036355E"/>
    <w:rsid w:val="00363CDA"/>
    <w:rsid w:val="0036513B"/>
    <w:rsid w:val="00367355"/>
    <w:rsid w:val="003710CF"/>
    <w:rsid w:val="00371338"/>
    <w:rsid w:val="003751CF"/>
    <w:rsid w:val="00377722"/>
    <w:rsid w:val="00380C1B"/>
    <w:rsid w:val="00386D4C"/>
    <w:rsid w:val="00387AEA"/>
    <w:rsid w:val="003928C5"/>
    <w:rsid w:val="00394853"/>
    <w:rsid w:val="003958BF"/>
    <w:rsid w:val="00395F99"/>
    <w:rsid w:val="00397918"/>
    <w:rsid w:val="0039793F"/>
    <w:rsid w:val="003A074E"/>
    <w:rsid w:val="003A1172"/>
    <w:rsid w:val="003A3137"/>
    <w:rsid w:val="003A4AE4"/>
    <w:rsid w:val="003A64D7"/>
    <w:rsid w:val="003B1F5B"/>
    <w:rsid w:val="003B30C1"/>
    <w:rsid w:val="003B3DB2"/>
    <w:rsid w:val="003B4608"/>
    <w:rsid w:val="003B4A39"/>
    <w:rsid w:val="003B5C15"/>
    <w:rsid w:val="003B60E3"/>
    <w:rsid w:val="003B6489"/>
    <w:rsid w:val="003B7F26"/>
    <w:rsid w:val="003C0212"/>
    <w:rsid w:val="003C17A4"/>
    <w:rsid w:val="003C2693"/>
    <w:rsid w:val="003C3F00"/>
    <w:rsid w:val="003C45E4"/>
    <w:rsid w:val="003C5B53"/>
    <w:rsid w:val="003C5BEF"/>
    <w:rsid w:val="003C63A3"/>
    <w:rsid w:val="003D19E1"/>
    <w:rsid w:val="003D3810"/>
    <w:rsid w:val="003D393A"/>
    <w:rsid w:val="003D3D99"/>
    <w:rsid w:val="003D3FA7"/>
    <w:rsid w:val="003D46D4"/>
    <w:rsid w:val="003D79F8"/>
    <w:rsid w:val="003E2E75"/>
    <w:rsid w:val="003E466E"/>
    <w:rsid w:val="003E4C35"/>
    <w:rsid w:val="003E6924"/>
    <w:rsid w:val="003F1CD7"/>
    <w:rsid w:val="003F2A08"/>
    <w:rsid w:val="003F2CC7"/>
    <w:rsid w:val="003F6452"/>
    <w:rsid w:val="003F6DFD"/>
    <w:rsid w:val="003F75BB"/>
    <w:rsid w:val="00401D40"/>
    <w:rsid w:val="00405D3E"/>
    <w:rsid w:val="00407869"/>
    <w:rsid w:val="0041113A"/>
    <w:rsid w:val="00411EFC"/>
    <w:rsid w:val="0041409B"/>
    <w:rsid w:val="0041795E"/>
    <w:rsid w:val="0042092B"/>
    <w:rsid w:val="0042413F"/>
    <w:rsid w:val="004259E0"/>
    <w:rsid w:val="00425D53"/>
    <w:rsid w:val="004306D2"/>
    <w:rsid w:val="0043072D"/>
    <w:rsid w:val="00431A58"/>
    <w:rsid w:val="004349B3"/>
    <w:rsid w:val="00434E6E"/>
    <w:rsid w:val="00436330"/>
    <w:rsid w:val="00436B08"/>
    <w:rsid w:val="004406F6"/>
    <w:rsid w:val="004439BB"/>
    <w:rsid w:val="004449A8"/>
    <w:rsid w:val="0044539C"/>
    <w:rsid w:val="00445DF4"/>
    <w:rsid w:val="00446A43"/>
    <w:rsid w:val="00446B01"/>
    <w:rsid w:val="004501C4"/>
    <w:rsid w:val="00450239"/>
    <w:rsid w:val="00450618"/>
    <w:rsid w:val="00450A65"/>
    <w:rsid w:val="00454119"/>
    <w:rsid w:val="00454874"/>
    <w:rsid w:val="004552EB"/>
    <w:rsid w:val="00456A36"/>
    <w:rsid w:val="0046058D"/>
    <w:rsid w:val="00460C57"/>
    <w:rsid w:val="00462870"/>
    <w:rsid w:val="00463C4C"/>
    <w:rsid w:val="00466784"/>
    <w:rsid w:val="0046736A"/>
    <w:rsid w:val="00471BFC"/>
    <w:rsid w:val="00472B36"/>
    <w:rsid w:val="004735A7"/>
    <w:rsid w:val="00473AAB"/>
    <w:rsid w:val="00475B4A"/>
    <w:rsid w:val="00477E95"/>
    <w:rsid w:val="00477F1F"/>
    <w:rsid w:val="0048011E"/>
    <w:rsid w:val="004813B0"/>
    <w:rsid w:val="00481894"/>
    <w:rsid w:val="00481F40"/>
    <w:rsid w:val="00485A02"/>
    <w:rsid w:val="00485ED8"/>
    <w:rsid w:val="0048616B"/>
    <w:rsid w:val="00487C4F"/>
    <w:rsid w:val="00490AC3"/>
    <w:rsid w:val="004915FD"/>
    <w:rsid w:val="00491613"/>
    <w:rsid w:val="00494933"/>
    <w:rsid w:val="004955D7"/>
    <w:rsid w:val="0049706C"/>
    <w:rsid w:val="00497F7B"/>
    <w:rsid w:val="004A015A"/>
    <w:rsid w:val="004A1D1F"/>
    <w:rsid w:val="004A1DC0"/>
    <w:rsid w:val="004A36EE"/>
    <w:rsid w:val="004A4544"/>
    <w:rsid w:val="004A4C8D"/>
    <w:rsid w:val="004A4E60"/>
    <w:rsid w:val="004A69AA"/>
    <w:rsid w:val="004A74E1"/>
    <w:rsid w:val="004B294F"/>
    <w:rsid w:val="004B2C16"/>
    <w:rsid w:val="004B3045"/>
    <w:rsid w:val="004B3613"/>
    <w:rsid w:val="004B3978"/>
    <w:rsid w:val="004B3BAF"/>
    <w:rsid w:val="004B3D36"/>
    <w:rsid w:val="004B607C"/>
    <w:rsid w:val="004B7265"/>
    <w:rsid w:val="004B7A3D"/>
    <w:rsid w:val="004C134A"/>
    <w:rsid w:val="004C58AC"/>
    <w:rsid w:val="004C5A10"/>
    <w:rsid w:val="004D0626"/>
    <w:rsid w:val="004D17EF"/>
    <w:rsid w:val="004D1D49"/>
    <w:rsid w:val="004D3796"/>
    <w:rsid w:val="004D7929"/>
    <w:rsid w:val="004D7BE7"/>
    <w:rsid w:val="004E01D5"/>
    <w:rsid w:val="004E05E7"/>
    <w:rsid w:val="004E4E5C"/>
    <w:rsid w:val="004E7D65"/>
    <w:rsid w:val="004F2F71"/>
    <w:rsid w:val="004F3463"/>
    <w:rsid w:val="004F374B"/>
    <w:rsid w:val="004F54B1"/>
    <w:rsid w:val="004F6C08"/>
    <w:rsid w:val="004F794B"/>
    <w:rsid w:val="004F7EC2"/>
    <w:rsid w:val="005005DE"/>
    <w:rsid w:val="00500A96"/>
    <w:rsid w:val="005020CE"/>
    <w:rsid w:val="00502FA4"/>
    <w:rsid w:val="005042B2"/>
    <w:rsid w:val="00507A79"/>
    <w:rsid w:val="005101A8"/>
    <w:rsid w:val="0051427F"/>
    <w:rsid w:val="00515437"/>
    <w:rsid w:val="00517C62"/>
    <w:rsid w:val="00520CAA"/>
    <w:rsid w:val="00525E7D"/>
    <w:rsid w:val="00526B7D"/>
    <w:rsid w:val="005316FE"/>
    <w:rsid w:val="00531A71"/>
    <w:rsid w:val="00534CDE"/>
    <w:rsid w:val="00535258"/>
    <w:rsid w:val="00535E29"/>
    <w:rsid w:val="00536367"/>
    <w:rsid w:val="00537763"/>
    <w:rsid w:val="00537B1A"/>
    <w:rsid w:val="00537C6A"/>
    <w:rsid w:val="00541907"/>
    <w:rsid w:val="00543EE6"/>
    <w:rsid w:val="005459D8"/>
    <w:rsid w:val="0055083C"/>
    <w:rsid w:val="00550AF4"/>
    <w:rsid w:val="00553290"/>
    <w:rsid w:val="00554593"/>
    <w:rsid w:val="00555C19"/>
    <w:rsid w:val="00557E46"/>
    <w:rsid w:val="005611C6"/>
    <w:rsid w:val="005627D4"/>
    <w:rsid w:val="00562C1C"/>
    <w:rsid w:val="005637EE"/>
    <w:rsid w:val="00563F88"/>
    <w:rsid w:val="00563FA1"/>
    <w:rsid w:val="00563FF3"/>
    <w:rsid w:val="005661DA"/>
    <w:rsid w:val="0056699C"/>
    <w:rsid w:val="00567493"/>
    <w:rsid w:val="005675FC"/>
    <w:rsid w:val="00567E05"/>
    <w:rsid w:val="00571BD2"/>
    <w:rsid w:val="00572F7A"/>
    <w:rsid w:val="005737A7"/>
    <w:rsid w:val="00573F39"/>
    <w:rsid w:val="00577223"/>
    <w:rsid w:val="00580CF9"/>
    <w:rsid w:val="005837D7"/>
    <w:rsid w:val="0058450E"/>
    <w:rsid w:val="00585612"/>
    <w:rsid w:val="005859FE"/>
    <w:rsid w:val="00586B48"/>
    <w:rsid w:val="00590776"/>
    <w:rsid w:val="005915A0"/>
    <w:rsid w:val="0059248A"/>
    <w:rsid w:val="005928CB"/>
    <w:rsid w:val="00593A96"/>
    <w:rsid w:val="00594CA2"/>
    <w:rsid w:val="005A0FCA"/>
    <w:rsid w:val="005A14F0"/>
    <w:rsid w:val="005B165B"/>
    <w:rsid w:val="005B23CE"/>
    <w:rsid w:val="005B5325"/>
    <w:rsid w:val="005B5DCD"/>
    <w:rsid w:val="005B65A9"/>
    <w:rsid w:val="005B6B80"/>
    <w:rsid w:val="005B6C92"/>
    <w:rsid w:val="005C08D7"/>
    <w:rsid w:val="005C0C20"/>
    <w:rsid w:val="005C16C5"/>
    <w:rsid w:val="005C2404"/>
    <w:rsid w:val="005C26FC"/>
    <w:rsid w:val="005C2B75"/>
    <w:rsid w:val="005C68FC"/>
    <w:rsid w:val="005D0846"/>
    <w:rsid w:val="005D36C3"/>
    <w:rsid w:val="005D3CD9"/>
    <w:rsid w:val="005D4D9B"/>
    <w:rsid w:val="005D6B43"/>
    <w:rsid w:val="005D788A"/>
    <w:rsid w:val="005D7D90"/>
    <w:rsid w:val="005E33D3"/>
    <w:rsid w:val="005E6657"/>
    <w:rsid w:val="005F1F84"/>
    <w:rsid w:val="005F24B7"/>
    <w:rsid w:val="005F2B7C"/>
    <w:rsid w:val="005F2C08"/>
    <w:rsid w:val="005F551A"/>
    <w:rsid w:val="005F6B97"/>
    <w:rsid w:val="00600E8A"/>
    <w:rsid w:val="00600FD7"/>
    <w:rsid w:val="00601606"/>
    <w:rsid w:val="00601987"/>
    <w:rsid w:val="00603046"/>
    <w:rsid w:val="00605CA7"/>
    <w:rsid w:val="00610D28"/>
    <w:rsid w:val="00611443"/>
    <w:rsid w:val="00611C94"/>
    <w:rsid w:val="006136D9"/>
    <w:rsid w:val="00614287"/>
    <w:rsid w:val="00616628"/>
    <w:rsid w:val="00616E1F"/>
    <w:rsid w:val="0062394E"/>
    <w:rsid w:val="00623E74"/>
    <w:rsid w:val="006257CC"/>
    <w:rsid w:val="00625D74"/>
    <w:rsid w:val="00626D83"/>
    <w:rsid w:val="00630221"/>
    <w:rsid w:val="00634B6C"/>
    <w:rsid w:val="00642A9A"/>
    <w:rsid w:val="00645180"/>
    <w:rsid w:val="00653A21"/>
    <w:rsid w:val="00654D10"/>
    <w:rsid w:val="00655947"/>
    <w:rsid w:val="0065653D"/>
    <w:rsid w:val="00657533"/>
    <w:rsid w:val="00660741"/>
    <w:rsid w:val="00661D54"/>
    <w:rsid w:val="00664B74"/>
    <w:rsid w:val="00665156"/>
    <w:rsid w:val="00665B4F"/>
    <w:rsid w:val="00666639"/>
    <w:rsid w:val="006679BD"/>
    <w:rsid w:val="00667CC1"/>
    <w:rsid w:val="006700B3"/>
    <w:rsid w:val="00670829"/>
    <w:rsid w:val="00670BBC"/>
    <w:rsid w:val="00672EC9"/>
    <w:rsid w:val="00675BAF"/>
    <w:rsid w:val="00681A00"/>
    <w:rsid w:val="00684049"/>
    <w:rsid w:val="00684727"/>
    <w:rsid w:val="00684FA1"/>
    <w:rsid w:val="00686FB3"/>
    <w:rsid w:val="00687772"/>
    <w:rsid w:val="006902D8"/>
    <w:rsid w:val="0069054A"/>
    <w:rsid w:val="006914AA"/>
    <w:rsid w:val="00693F92"/>
    <w:rsid w:val="00695A68"/>
    <w:rsid w:val="00695AF0"/>
    <w:rsid w:val="006A058A"/>
    <w:rsid w:val="006A3309"/>
    <w:rsid w:val="006A3C06"/>
    <w:rsid w:val="006A66DD"/>
    <w:rsid w:val="006A67FF"/>
    <w:rsid w:val="006B2DEE"/>
    <w:rsid w:val="006B7991"/>
    <w:rsid w:val="006B7F9A"/>
    <w:rsid w:val="006C1C2F"/>
    <w:rsid w:val="006C2483"/>
    <w:rsid w:val="006C2EF2"/>
    <w:rsid w:val="006C45ED"/>
    <w:rsid w:val="006C5A55"/>
    <w:rsid w:val="006C69BA"/>
    <w:rsid w:val="006D2894"/>
    <w:rsid w:val="006D28DA"/>
    <w:rsid w:val="006D2A41"/>
    <w:rsid w:val="006D2ADD"/>
    <w:rsid w:val="006D3AA6"/>
    <w:rsid w:val="006D3C6F"/>
    <w:rsid w:val="006D5B9C"/>
    <w:rsid w:val="006E09F1"/>
    <w:rsid w:val="006E0ABE"/>
    <w:rsid w:val="006E4B75"/>
    <w:rsid w:val="006E5BF9"/>
    <w:rsid w:val="006E714F"/>
    <w:rsid w:val="006E76ED"/>
    <w:rsid w:val="006E772A"/>
    <w:rsid w:val="006F0AFC"/>
    <w:rsid w:val="006F677F"/>
    <w:rsid w:val="00700B96"/>
    <w:rsid w:val="00700C12"/>
    <w:rsid w:val="00701207"/>
    <w:rsid w:val="00704C77"/>
    <w:rsid w:val="00705161"/>
    <w:rsid w:val="00710CC5"/>
    <w:rsid w:val="0071375B"/>
    <w:rsid w:val="00714691"/>
    <w:rsid w:val="00715679"/>
    <w:rsid w:val="00716B57"/>
    <w:rsid w:val="00717A57"/>
    <w:rsid w:val="00721152"/>
    <w:rsid w:val="007235A9"/>
    <w:rsid w:val="00727346"/>
    <w:rsid w:val="00727D5A"/>
    <w:rsid w:val="007303FF"/>
    <w:rsid w:val="0073094E"/>
    <w:rsid w:val="00731657"/>
    <w:rsid w:val="00731724"/>
    <w:rsid w:val="00731FBC"/>
    <w:rsid w:val="00732888"/>
    <w:rsid w:val="0073514B"/>
    <w:rsid w:val="00735C92"/>
    <w:rsid w:val="00736453"/>
    <w:rsid w:val="00736670"/>
    <w:rsid w:val="00737196"/>
    <w:rsid w:val="0074159A"/>
    <w:rsid w:val="00743DEA"/>
    <w:rsid w:val="00744905"/>
    <w:rsid w:val="00746F71"/>
    <w:rsid w:val="00747E00"/>
    <w:rsid w:val="00747E68"/>
    <w:rsid w:val="007502F7"/>
    <w:rsid w:val="00750544"/>
    <w:rsid w:val="00750FB5"/>
    <w:rsid w:val="00751238"/>
    <w:rsid w:val="007531E5"/>
    <w:rsid w:val="0075600B"/>
    <w:rsid w:val="00756CD4"/>
    <w:rsid w:val="007618F8"/>
    <w:rsid w:val="0076624E"/>
    <w:rsid w:val="00767EA8"/>
    <w:rsid w:val="007733A7"/>
    <w:rsid w:val="0077412F"/>
    <w:rsid w:val="00774E7F"/>
    <w:rsid w:val="00776381"/>
    <w:rsid w:val="00781C30"/>
    <w:rsid w:val="0078252D"/>
    <w:rsid w:val="007834B4"/>
    <w:rsid w:val="00784DC3"/>
    <w:rsid w:val="00785192"/>
    <w:rsid w:val="00785E3D"/>
    <w:rsid w:val="007910D3"/>
    <w:rsid w:val="0079202C"/>
    <w:rsid w:val="00792C15"/>
    <w:rsid w:val="007933CF"/>
    <w:rsid w:val="00796A44"/>
    <w:rsid w:val="00796E8F"/>
    <w:rsid w:val="00797175"/>
    <w:rsid w:val="007A0842"/>
    <w:rsid w:val="007A2BE7"/>
    <w:rsid w:val="007A2DB9"/>
    <w:rsid w:val="007A64DB"/>
    <w:rsid w:val="007B0DE7"/>
    <w:rsid w:val="007B148C"/>
    <w:rsid w:val="007B149D"/>
    <w:rsid w:val="007B27B5"/>
    <w:rsid w:val="007B4714"/>
    <w:rsid w:val="007B6B8B"/>
    <w:rsid w:val="007B7929"/>
    <w:rsid w:val="007B7C2C"/>
    <w:rsid w:val="007C14DA"/>
    <w:rsid w:val="007C35BB"/>
    <w:rsid w:val="007C61C9"/>
    <w:rsid w:val="007C6F2D"/>
    <w:rsid w:val="007D03CA"/>
    <w:rsid w:val="007D0F19"/>
    <w:rsid w:val="007D1B2E"/>
    <w:rsid w:val="007E0CFA"/>
    <w:rsid w:val="007E2767"/>
    <w:rsid w:val="007E3985"/>
    <w:rsid w:val="007E4874"/>
    <w:rsid w:val="007E519C"/>
    <w:rsid w:val="007F0459"/>
    <w:rsid w:val="007F23D9"/>
    <w:rsid w:val="007F3B1D"/>
    <w:rsid w:val="007F4B3A"/>
    <w:rsid w:val="007F7AEC"/>
    <w:rsid w:val="007F7DFE"/>
    <w:rsid w:val="00801DE9"/>
    <w:rsid w:val="008025A1"/>
    <w:rsid w:val="00802CC4"/>
    <w:rsid w:val="008035C9"/>
    <w:rsid w:val="008037AD"/>
    <w:rsid w:val="008040B5"/>
    <w:rsid w:val="00804239"/>
    <w:rsid w:val="0081191C"/>
    <w:rsid w:val="008137D5"/>
    <w:rsid w:val="008163E5"/>
    <w:rsid w:val="0082210B"/>
    <w:rsid w:val="00822AC5"/>
    <w:rsid w:val="00822B77"/>
    <w:rsid w:val="00826FEC"/>
    <w:rsid w:val="00827541"/>
    <w:rsid w:val="00827D97"/>
    <w:rsid w:val="00827DB6"/>
    <w:rsid w:val="0083145D"/>
    <w:rsid w:val="00833535"/>
    <w:rsid w:val="00834A37"/>
    <w:rsid w:val="008356D1"/>
    <w:rsid w:val="00835B5C"/>
    <w:rsid w:val="00836ECB"/>
    <w:rsid w:val="00844856"/>
    <w:rsid w:val="00844D6D"/>
    <w:rsid w:val="0084593E"/>
    <w:rsid w:val="0084658D"/>
    <w:rsid w:val="0084783F"/>
    <w:rsid w:val="00847B8B"/>
    <w:rsid w:val="00850842"/>
    <w:rsid w:val="008511A5"/>
    <w:rsid w:val="008558DC"/>
    <w:rsid w:val="00857F66"/>
    <w:rsid w:val="00862F96"/>
    <w:rsid w:val="0086461F"/>
    <w:rsid w:val="0086524D"/>
    <w:rsid w:val="00866FF1"/>
    <w:rsid w:val="0087265E"/>
    <w:rsid w:val="00873E20"/>
    <w:rsid w:val="0087402D"/>
    <w:rsid w:val="0087424F"/>
    <w:rsid w:val="0087596D"/>
    <w:rsid w:val="008766ED"/>
    <w:rsid w:val="0087771A"/>
    <w:rsid w:val="00880F6E"/>
    <w:rsid w:val="00884873"/>
    <w:rsid w:val="00885914"/>
    <w:rsid w:val="00885AE0"/>
    <w:rsid w:val="00892EB1"/>
    <w:rsid w:val="00893092"/>
    <w:rsid w:val="00893274"/>
    <w:rsid w:val="008936AD"/>
    <w:rsid w:val="008A16AF"/>
    <w:rsid w:val="008A20C3"/>
    <w:rsid w:val="008A40EF"/>
    <w:rsid w:val="008A4C7A"/>
    <w:rsid w:val="008A7C1E"/>
    <w:rsid w:val="008B2BE2"/>
    <w:rsid w:val="008B37A7"/>
    <w:rsid w:val="008B4013"/>
    <w:rsid w:val="008B6091"/>
    <w:rsid w:val="008B67B1"/>
    <w:rsid w:val="008C2CA6"/>
    <w:rsid w:val="008C3642"/>
    <w:rsid w:val="008C4526"/>
    <w:rsid w:val="008C4559"/>
    <w:rsid w:val="008C5B75"/>
    <w:rsid w:val="008C6B7E"/>
    <w:rsid w:val="008C7392"/>
    <w:rsid w:val="008C7547"/>
    <w:rsid w:val="008D0706"/>
    <w:rsid w:val="008D10C3"/>
    <w:rsid w:val="008D1130"/>
    <w:rsid w:val="008D2482"/>
    <w:rsid w:val="008D5B93"/>
    <w:rsid w:val="008D7EBD"/>
    <w:rsid w:val="008E0DCA"/>
    <w:rsid w:val="008E15E7"/>
    <w:rsid w:val="008E1FB1"/>
    <w:rsid w:val="008E2D92"/>
    <w:rsid w:val="008E4753"/>
    <w:rsid w:val="008E4E98"/>
    <w:rsid w:val="008E56B5"/>
    <w:rsid w:val="008E6E10"/>
    <w:rsid w:val="008E7C1B"/>
    <w:rsid w:val="008F19FE"/>
    <w:rsid w:val="008F3EA8"/>
    <w:rsid w:val="008F529D"/>
    <w:rsid w:val="008F732F"/>
    <w:rsid w:val="008F754F"/>
    <w:rsid w:val="009026C9"/>
    <w:rsid w:val="00902C3D"/>
    <w:rsid w:val="00911DB8"/>
    <w:rsid w:val="00912F28"/>
    <w:rsid w:val="009137E3"/>
    <w:rsid w:val="00913D2C"/>
    <w:rsid w:val="0091680B"/>
    <w:rsid w:val="00917CAD"/>
    <w:rsid w:val="009220FE"/>
    <w:rsid w:val="00923CD9"/>
    <w:rsid w:val="009254D8"/>
    <w:rsid w:val="00927506"/>
    <w:rsid w:val="00927D85"/>
    <w:rsid w:val="00930773"/>
    <w:rsid w:val="00931311"/>
    <w:rsid w:val="009318FB"/>
    <w:rsid w:val="009319B8"/>
    <w:rsid w:val="0093243B"/>
    <w:rsid w:val="00935310"/>
    <w:rsid w:val="009412BF"/>
    <w:rsid w:val="00941448"/>
    <w:rsid w:val="00941E88"/>
    <w:rsid w:val="009435A2"/>
    <w:rsid w:val="0094393B"/>
    <w:rsid w:val="009440B5"/>
    <w:rsid w:val="00946707"/>
    <w:rsid w:val="00946F28"/>
    <w:rsid w:val="00952BB2"/>
    <w:rsid w:val="00960258"/>
    <w:rsid w:val="009651DA"/>
    <w:rsid w:val="00966363"/>
    <w:rsid w:val="009674A0"/>
    <w:rsid w:val="00971214"/>
    <w:rsid w:val="009712EB"/>
    <w:rsid w:val="009726F6"/>
    <w:rsid w:val="00973EE9"/>
    <w:rsid w:val="009800F9"/>
    <w:rsid w:val="00980962"/>
    <w:rsid w:val="0098161F"/>
    <w:rsid w:val="0098217D"/>
    <w:rsid w:val="009874FB"/>
    <w:rsid w:val="00987FD9"/>
    <w:rsid w:val="00993D19"/>
    <w:rsid w:val="009954BF"/>
    <w:rsid w:val="009A3336"/>
    <w:rsid w:val="009A47A0"/>
    <w:rsid w:val="009A5275"/>
    <w:rsid w:val="009A60F7"/>
    <w:rsid w:val="009A6717"/>
    <w:rsid w:val="009B02A2"/>
    <w:rsid w:val="009B1B8F"/>
    <w:rsid w:val="009B3402"/>
    <w:rsid w:val="009B4806"/>
    <w:rsid w:val="009B5190"/>
    <w:rsid w:val="009C02BA"/>
    <w:rsid w:val="009C5EBD"/>
    <w:rsid w:val="009C7654"/>
    <w:rsid w:val="009D0139"/>
    <w:rsid w:val="009D0C26"/>
    <w:rsid w:val="009D1863"/>
    <w:rsid w:val="009D3198"/>
    <w:rsid w:val="009D6561"/>
    <w:rsid w:val="009D6E0D"/>
    <w:rsid w:val="009E1305"/>
    <w:rsid w:val="009E24E7"/>
    <w:rsid w:val="009E4111"/>
    <w:rsid w:val="009E5C46"/>
    <w:rsid w:val="009F2A97"/>
    <w:rsid w:val="009F344E"/>
    <w:rsid w:val="009F361D"/>
    <w:rsid w:val="009F3E48"/>
    <w:rsid w:val="009F4F2D"/>
    <w:rsid w:val="009F5161"/>
    <w:rsid w:val="009F594C"/>
    <w:rsid w:val="009F7AE0"/>
    <w:rsid w:val="00A0496C"/>
    <w:rsid w:val="00A05B29"/>
    <w:rsid w:val="00A0784F"/>
    <w:rsid w:val="00A10073"/>
    <w:rsid w:val="00A101DB"/>
    <w:rsid w:val="00A103D8"/>
    <w:rsid w:val="00A124A5"/>
    <w:rsid w:val="00A22944"/>
    <w:rsid w:val="00A231CA"/>
    <w:rsid w:val="00A24CB5"/>
    <w:rsid w:val="00A26203"/>
    <w:rsid w:val="00A27976"/>
    <w:rsid w:val="00A27A59"/>
    <w:rsid w:val="00A3138C"/>
    <w:rsid w:val="00A318D6"/>
    <w:rsid w:val="00A31CFC"/>
    <w:rsid w:val="00A31E47"/>
    <w:rsid w:val="00A32418"/>
    <w:rsid w:val="00A335AA"/>
    <w:rsid w:val="00A335C2"/>
    <w:rsid w:val="00A41F69"/>
    <w:rsid w:val="00A421AF"/>
    <w:rsid w:val="00A46B6D"/>
    <w:rsid w:val="00A5046C"/>
    <w:rsid w:val="00A52A0E"/>
    <w:rsid w:val="00A54437"/>
    <w:rsid w:val="00A569E8"/>
    <w:rsid w:val="00A573F9"/>
    <w:rsid w:val="00A607AB"/>
    <w:rsid w:val="00A608FB"/>
    <w:rsid w:val="00A60E3E"/>
    <w:rsid w:val="00A61391"/>
    <w:rsid w:val="00A63C0D"/>
    <w:rsid w:val="00A6418B"/>
    <w:rsid w:val="00A64E38"/>
    <w:rsid w:val="00A6779E"/>
    <w:rsid w:val="00A710E1"/>
    <w:rsid w:val="00A71744"/>
    <w:rsid w:val="00A765FC"/>
    <w:rsid w:val="00A76979"/>
    <w:rsid w:val="00A85EC2"/>
    <w:rsid w:val="00A868EF"/>
    <w:rsid w:val="00A90426"/>
    <w:rsid w:val="00A90A3C"/>
    <w:rsid w:val="00A90F17"/>
    <w:rsid w:val="00A920C1"/>
    <w:rsid w:val="00A92DD1"/>
    <w:rsid w:val="00A93E5A"/>
    <w:rsid w:val="00A96244"/>
    <w:rsid w:val="00A96724"/>
    <w:rsid w:val="00A96CE3"/>
    <w:rsid w:val="00AA2B0E"/>
    <w:rsid w:val="00AA4039"/>
    <w:rsid w:val="00AA4CF1"/>
    <w:rsid w:val="00AA6EF3"/>
    <w:rsid w:val="00AA7FA6"/>
    <w:rsid w:val="00AB322F"/>
    <w:rsid w:val="00AB4412"/>
    <w:rsid w:val="00AC1533"/>
    <w:rsid w:val="00AC390C"/>
    <w:rsid w:val="00AC43E5"/>
    <w:rsid w:val="00AC47BF"/>
    <w:rsid w:val="00AC4CDE"/>
    <w:rsid w:val="00AC60F5"/>
    <w:rsid w:val="00AC67E4"/>
    <w:rsid w:val="00AD0568"/>
    <w:rsid w:val="00AD0FA0"/>
    <w:rsid w:val="00AD1D1B"/>
    <w:rsid w:val="00AD2CB0"/>
    <w:rsid w:val="00AD5A28"/>
    <w:rsid w:val="00AD5BAA"/>
    <w:rsid w:val="00AD667D"/>
    <w:rsid w:val="00AE2424"/>
    <w:rsid w:val="00AE44EC"/>
    <w:rsid w:val="00AE4606"/>
    <w:rsid w:val="00AF349E"/>
    <w:rsid w:val="00AF4586"/>
    <w:rsid w:val="00B01443"/>
    <w:rsid w:val="00B01EB2"/>
    <w:rsid w:val="00B02079"/>
    <w:rsid w:val="00B02444"/>
    <w:rsid w:val="00B05E61"/>
    <w:rsid w:val="00B05E69"/>
    <w:rsid w:val="00B06E77"/>
    <w:rsid w:val="00B06F75"/>
    <w:rsid w:val="00B12D4B"/>
    <w:rsid w:val="00B12E7C"/>
    <w:rsid w:val="00B12F38"/>
    <w:rsid w:val="00B1632D"/>
    <w:rsid w:val="00B168CF"/>
    <w:rsid w:val="00B2200F"/>
    <w:rsid w:val="00B230B2"/>
    <w:rsid w:val="00B23A15"/>
    <w:rsid w:val="00B240F4"/>
    <w:rsid w:val="00B24790"/>
    <w:rsid w:val="00B25866"/>
    <w:rsid w:val="00B27253"/>
    <w:rsid w:val="00B31278"/>
    <w:rsid w:val="00B31CDC"/>
    <w:rsid w:val="00B3236D"/>
    <w:rsid w:val="00B34120"/>
    <w:rsid w:val="00B34401"/>
    <w:rsid w:val="00B347D1"/>
    <w:rsid w:val="00B419BA"/>
    <w:rsid w:val="00B4617F"/>
    <w:rsid w:val="00B515B1"/>
    <w:rsid w:val="00B52298"/>
    <w:rsid w:val="00B52931"/>
    <w:rsid w:val="00B5494C"/>
    <w:rsid w:val="00B5567C"/>
    <w:rsid w:val="00B57A35"/>
    <w:rsid w:val="00B57E4B"/>
    <w:rsid w:val="00B60083"/>
    <w:rsid w:val="00B628DB"/>
    <w:rsid w:val="00B633A2"/>
    <w:rsid w:val="00B667C2"/>
    <w:rsid w:val="00B70D0B"/>
    <w:rsid w:val="00B70F4C"/>
    <w:rsid w:val="00B7331A"/>
    <w:rsid w:val="00B73612"/>
    <w:rsid w:val="00B74796"/>
    <w:rsid w:val="00B74FA1"/>
    <w:rsid w:val="00B75568"/>
    <w:rsid w:val="00B76087"/>
    <w:rsid w:val="00B76854"/>
    <w:rsid w:val="00B76D8A"/>
    <w:rsid w:val="00B77607"/>
    <w:rsid w:val="00B80DBD"/>
    <w:rsid w:val="00B86153"/>
    <w:rsid w:val="00B86DE9"/>
    <w:rsid w:val="00B90D2B"/>
    <w:rsid w:val="00B934E9"/>
    <w:rsid w:val="00B93AB1"/>
    <w:rsid w:val="00B9400D"/>
    <w:rsid w:val="00B94337"/>
    <w:rsid w:val="00B945A2"/>
    <w:rsid w:val="00B9468B"/>
    <w:rsid w:val="00BA348E"/>
    <w:rsid w:val="00BA77FA"/>
    <w:rsid w:val="00BB22E1"/>
    <w:rsid w:val="00BB2954"/>
    <w:rsid w:val="00BB2DB6"/>
    <w:rsid w:val="00BB5F49"/>
    <w:rsid w:val="00BC333D"/>
    <w:rsid w:val="00BC34B1"/>
    <w:rsid w:val="00BC60AD"/>
    <w:rsid w:val="00BC6377"/>
    <w:rsid w:val="00BC6E0F"/>
    <w:rsid w:val="00BC7A68"/>
    <w:rsid w:val="00BD0D01"/>
    <w:rsid w:val="00BD0FDF"/>
    <w:rsid w:val="00BD1CF2"/>
    <w:rsid w:val="00BD2762"/>
    <w:rsid w:val="00BD452A"/>
    <w:rsid w:val="00BE0620"/>
    <w:rsid w:val="00BE1CDF"/>
    <w:rsid w:val="00BE7C7F"/>
    <w:rsid w:val="00BF12C3"/>
    <w:rsid w:val="00BF41AA"/>
    <w:rsid w:val="00BF68CB"/>
    <w:rsid w:val="00BF6DDF"/>
    <w:rsid w:val="00C005E6"/>
    <w:rsid w:val="00C00DC1"/>
    <w:rsid w:val="00C01892"/>
    <w:rsid w:val="00C02350"/>
    <w:rsid w:val="00C115FC"/>
    <w:rsid w:val="00C1170A"/>
    <w:rsid w:val="00C12DFE"/>
    <w:rsid w:val="00C13180"/>
    <w:rsid w:val="00C142BB"/>
    <w:rsid w:val="00C15621"/>
    <w:rsid w:val="00C2041D"/>
    <w:rsid w:val="00C21197"/>
    <w:rsid w:val="00C25FB1"/>
    <w:rsid w:val="00C26253"/>
    <w:rsid w:val="00C26795"/>
    <w:rsid w:val="00C278C0"/>
    <w:rsid w:val="00C33159"/>
    <w:rsid w:val="00C333BB"/>
    <w:rsid w:val="00C342E2"/>
    <w:rsid w:val="00C34B74"/>
    <w:rsid w:val="00C4130E"/>
    <w:rsid w:val="00C43BCE"/>
    <w:rsid w:val="00C4574C"/>
    <w:rsid w:val="00C47C57"/>
    <w:rsid w:val="00C50BF3"/>
    <w:rsid w:val="00C52A19"/>
    <w:rsid w:val="00C536E1"/>
    <w:rsid w:val="00C53F82"/>
    <w:rsid w:val="00C610F3"/>
    <w:rsid w:val="00C61DE6"/>
    <w:rsid w:val="00C62AB9"/>
    <w:rsid w:val="00C62B66"/>
    <w:rsid w:val="00C63C9E"/>
    <w:rsid w:val="00C640DF"/>
    <w:rsid w:val="00C64CF6"/>
    <w:rsid w:val="00C65965"/>
    <w:rsid w:val="00C67A67"/>
    <w:rsid w:val="00C7015E"/>
    <w:rsid w:val="00C71940"/>
    <w:rsid w:val="00C7392D"/>
    <w:rsid w:val="00C74A11"/>
    <w:rsid w:val="00C764F0"/>
    <w:rsid w:val="00C76D5D"/>
    <w:rsid w:val="00C77B88"/>
    <w:rsid w:val="00C800F1"/>
    <w:rsid w:val="00C806E6"/>
    <w:rsid w:val="00C821B7"/>
    <w:rsid w:val="00C84A7B"/>
    <w:rsid w:val="00C84B62"/>
    <w:rsid w:val="00C9166E"/>
    <w:rsid w:val="00C91DC4"/>
    <w:rsid w:val="00C930D6"/>
    <w:rsid w:val="00C93D94"/>
    <w:rsid w:val="00C95EC2"/>
    <w:rsid w:val="00C96BD2"/>
    <w:rsid w:val="00CA13C1"/>
    <w:rsid w:val="00CA24F0"/>
    <w:rsid w:val="00CA4722"/>
    <w:rsid w:val="00CA5BA3"/>
    <w:rsid w:val="00CA5DFC"/>
    <w:rsid w:val="00CB11F4"/>
    <w:rsid w:val="00CB2995"/>
    <w:rsid w:val="00CB2B14"/>
    <w:rsid w:val="00CB5E98"/>
    <w:rsid w:val="00CB649B"/>
    <w:rsid w:val="00CC3ABD"/>
    <w:rsid w:val="00CC6009"/>
    <w:rsid w:val="00CD049B"/>
    <w:rsid w:val="00CD2395"/>
    <w:rsid w:val="00CD58C0"/>
    <w:rsid w:val="00CE08D3"/>
    <w:rsid w:val="00CE2741"/>
    <w:rsid w:val="00CE57FE"/>
    <w:rsid w:val="00CE5C26"/>
    <w:rsid w:val="00CE5E3D"/>
    <w:rsid w:val="00CE6C56"/>
    <w:rsid w:val="00CF5BE5"/>
    <w:rsid w:val="00CF5E05"/>
    <w:rsid w:val="00CF6E44"/>
    <w:rsid w:val="00CF781C"/>
    <w:rsid w:val="00D00E6E"/>
    <w:rsid w:val="00D01E32"/>
    <w:rsid w:val="00D029DB"/>
    <w:rsid w:val="00D03B7A"/>
    <w:rsid w:val="00D040E0"/>
    <w:rsid w:val="00D04222"/>
    <w:rsid w:val="00D04BD1"/>
    <w:rsid w:val="00D0571D"/>
    <w:rsid w:val="00D05A29"/>
    <w:rsid w:val="00D060B1"/>
    <w:rsid w:val="00D064CC"/>
    <w:rsid w:val="00D1023C"/>
    <w:rsid w:val="00D10C89"/>
    <w:rsid w:val="00D11702"/>
    <w:rsid w:val="00D11783"/>
    <w:rsid w:val="00D118D8"/>
    <w:rsid w:val="00D12347"/>
    <w:rsid w:val="00D12935"/>
    <w:rsid w:val="00D13C24"/>
    <w:rsid w:val="00D215DA"/>
    <w:rsid w:val="00D21E76"/>
    <w:rsid w:val="00D240D2"/>
    <w:rsid w:val="00D3032A"/>
    <w:rsid w:val="00D31A9E"/>
    <w:rsid w:val="00D35077"/>
    <w:rsid w:val="00D35712"/>
    <w:rsid w:val="00D35F42"/>
    <w:rsid w:val="00D378AC"/>
    <w:rsid w:val="00D37C3E"/>
    <w:rsid w:val="00D43EF6"/>
    <w:rsid w:val="00D44A30"/>
    <w:rsid w:val="00D44E37"/>
    <w:rsid w:val="00D45BD3"/>
    <w:rsid w:val="00D537DA"/>
    <w:rsid w:val="00D577E1"/>
    <w:rsid w:val="00D57A7A"/>
    <w:rsid w:val="00D6130D"/>
    <w:rsid w:val="00D62D3D"/>
    <w:rsid w:val="00D64147"/>
    <w:rsid w:val="00D65770"/>
    <w:rsid w:val="00D66349"/>
    <w:rsid w:val="00D70069"/>
    <w:rsid w:val="00D71BF9"/>
    <w:rsid w:val="00D726EA"/>
    <w:rsid w:val="00D7515C"/>
    <w:rsid w:val="00D845D6"/>
    <w:rsid w:val="00D85F15"/>
    <w:rsid w:val="00D90F0D"/>
    <w:rsid w:val="00D924D1"/>
    <w:rsid w:val="00D935DE"/>
    <w:rsid w:val="00D9389C"/>
    <w:rsid w:val="00D96121"/>
    <w:rsid w:val="00D97E78"/>
    <w:rsid w:val="00DA0927"/>
    <w:rsid w:val="00DA0E0E"/>
    <w:rsid w:val="00DA1090"/>
    <w:rsid w:val="00DA428B"/>
    <w:rsid w:val="00DA479A"/>
    <w:rsid w:val="00DA4E35"/>
    <w:rsid w:val="00DA5826"/>
    <w:rsid w:val="00DA6EFE"/>
    <w:rsid w:val="00DA735E"/>
    <w:rsid w:val="00DB0341"/>
    <w:rsid w:val="00DB0BE4"/>
    <w:rsid w:val="00DB1186"/>
    <w:rsid w:val="00DB4326"/>
    <w:rsid w:val="00DB54B4"/>
    <w:rsid w:val="00DB643E"/>
    <w:rsid w:val="00DC0389"/>
    <w:rsid w:val="00DC0B85"/>
    <w:rsid w:val="00DC68D1"/>
    <w:rsid w:val="00DC7EF4"/>
    <w:rsid w:val="00DD309D"/>
    <w:rsid w:val="00DD3801"/>
    <w:rsid w:val="00DE09FE"/>
    <w:rsid w:val="00DE16E0"/>
    <w:rsid w:val="00DE1D35"/>
    <w:rsid w:val="00DE23A5"/>
    <w:rsid w:val="00DE4D6F"/>
    <w:rsid w:val="00DE4D79"/>
    <w:rsid w:val="00DE6934"/>
    <w:rsid w:val="00DF05F5"/>
    <w:rsid w:val="00DF06BC"/>
    <w:rsid w:val="00DF2B48"/>
    <w:rsid w:val="00DF3EAC"/>
    <w:rsid w:val="00DF6C3C"/>
    <w:rsid w:val="00DF738E"/>
    <w:rsid w:val="00DF7D12"/>
    <w:rsid w:val="00E000B7"/>
    <w:rsid w:val="00E00378"/>
    <w:rsid w:val="00E00850"/>
    <w:rsid w:val="00E01993"/>
    <w:rsid w:val="00E04D3F"/>
    <w:rsid w:val="00E07C3C"/>
    <w:rsid w:val="00E1246E"/>
    <w:rsid w:val="00E12E8B"/>
    <w:rsid w:val="00E14633"/>
    <w:rsid w:val="00E15F60"/>
    <w:rsid w:val="00E16017"/>
    <w:rsid w:val="00E176A0"/>
    <w:rsid w:val="00E219D8"/>
    <w:rsid w:val="00E21F74"/>
    <w:rsid w:val="00E225DB"/>
    <w:rsid w:val="00E23EFA"/>
    <w:rsid w:val="00E27D53"/>
    <w:rsid w:val="00E30930"/>
    <w:rsid w:val="00E30AC3"/>
    <w:rsid w:val="00E3185D"/>
    <w:rsid w:val="00E31F7E"/>
    <w:rsid w:val="00E336CD"/>
    <w:rsid w:val="00E33F8D"/>
    <w:rsid w:val="00E345C4"/>
    <w:rsid w:val="00E34B9C"/>
    <w:rsid w:val="00E34F58"/>
    <w:rsid w:val="00E3508E"/>
    <w:rsid w:val="00E351C7"/>
    <w:rsid w:val="00E35402"/>
    <w:rsid w:val="00E355AC"/>
    <w:rsid w:val="00E37E15"/>
    <w:rsid w:val="00E42CB2"/>
    <w:rsid w:val="00E43FDC"/>
    <w:rsid w:val="00E46973"/>
    <w:rsid w:val="00E475A1"/>
    <w:rsid w:val="00E47A99"/>
    <w:rsid w:val="00E52A03"/>
    <w:rsid w:val="00E55A0A"/>
    <w:rsid w:val="00E562D5"/>
    <w:rsid w:val="00E5691E"/>
    <w:rsid w:val="00E71401"/>
    <w:rsid w:val="00E7268D"/>
    <w:rsid w:val="00E7312C"/>
    <w:rsid w:val="00E73F2E"/>
    <w:rsid w:val="00E83519"/>
    <w:rsid w:val="00E84DDF"/>
    <w:rsid w:val="00E84FA9"/>
    <w:rsid w:val="00E85516"/>
    <w:rsid w:val="00E85541"/>
    <w:rsid w:val="00E869E8"/>
    <w:rsid w:val="00E86C6B"/>
    <w:rsid w:val="00E90F62"/>
    <w:rsid w:val="00E91F41"/>
    <w:rsid w:val="00E94D8D"/>
    <w:rsid w:val="00E94F73"/>
    <w:rsid w:val="00E95DE1"/>
    <w:rsid w:val="00E97060"/>
    <w:rsid w:val="00E97C6A"/>
    <w:rsid w:val="00EA1DA3"/>
    <w:rsid w:val="00EA3014"/>
    <w:rsid w:val="00EA34F0"/>
    <w:rsid w:val="00EA5CB0"/>
    <w:rsid w:val="00EA77CC"/>
    <w:rsid w:val="00EB26F4"/>
    <w:rsid w:val="00EB329E"/>
    <w:rsid w:val="00EB3D42"/>
    <w:rsid w:val="00EB4469"/>
    <w:rsid w:val="00EB4C72"/>
    <w:rsid w:val="00EB5C67"/>
    <w:rsid w:val="00EB6B41"/>
    <w:rsid w:val="00EB79C8"/>
    <w:rsid w:val="00EC350A"/>
    <w:rsid w:val="00EC53B5"/>
    <w:rsid w:val="00EC5ED5"/>
    <w:rsid w:val="00EC69F7"/>
    <w:rsid w:val="00EC6E52"/>
    <w:rsid w:val="00ED02FE"/>
    <w:rsid w:val="00ED39E9"/>
    <w:rsid w:val="00ED43E6"/>
    <w:rsid w:val="00EE007F"/>
    <w:rsid w:val="00EE2ACF"/>
    <w:rsid w:val="00EE2AF5"/>
    <w:rsid w:val="00EE2C08"/>
    <w:rsid w:val="00EE6651"/>
    <w:rsid w:val="00EE6E03"/>
    <w:rsid w:val="00EF1D41"/>
    <w:rsid w:val="00EF3137"/>
    <w:rsid w:val="00EF6EB0"/>
    <w:rsid w:val="00EF6EDA"/>
    <w:rsid w:val="00EF7AEF"/>
    <w:rsid w:val="00EF7CF0"/>
    <w:rsid w:val="00F01C18"/>
    <w:rsid w:val="00F05C44"/>
    <w:rsid w:val="00F062E1"/>
    <w:rsid w:val="00F06BF3"/>
    <w:rsid w:val="00F0708C"/>
    <w:rsid w:val="00F1058A"/>
    <w:rsid w:val="00F10D92"/>
    <w:rsid w:val="00F12214"/>
    <w:rsid w:val="00F12F2F"/>
    <w:rsid w:val="00F130C7"/>
    <w:rsid w:val="00F1402A"/>
    <w:rsid w:val="00F20618"/>
    <w:rsid w:val="00F20698"/>
    <w:rsid w:val="00F21EE2"/>
    <w:rsid w:val="00F23ADF"/>
    <w:rsid w:val="00F24C70"/>
    <w:rsid w:val="00F2560B"/>
    <w:rsid w:val="00F25FDF"/>
    <w:rsid w:val="00F278C0"/>
    <w:rsid w:val="00F310C9"/>
    <w:rsid w:val="00F311B7"/>
    <w:rsid w:val="00F31D7E"/>
    <w:rsid w:val="00F32333"/>
    <w:rsid w:val="00F3674A"/>
    <w:rsid w:val="00F36E5C"/>
    <w:rsid w:val="00F400B0"/>
    <w:rsid w:val="00F41F00"/>
    <w:rsid w:val="00F4529D"/>
    <w:rsid w:val="00F46F1F"/>
    <w:rsid w:val="00F47739"/>
    <w:rsid w:val="00F47B13"/>
    <w:rsid w:val="00F51AEB"/>
    <w:rsid w:val="00F54D5D"/>
    <w:rsid w:val="00F55003"/>
    <w:rsid w:val="00F55D80"/>
    <w:rsid w:val="00F601F3"/>
    <w:rsid w:val="00F607BA"/>
    <w:rsid w:val="00F62A37"/>
    <w:rsid w:val="00F65308"/>
    <w:rsid w:val="00F65925"/>
    <w:rsid w:val="00F665DD"/>
    <w:rsid w:val="00F74B82"/>
    <w:rsid w:val="00F74CF1"/>
    <w:rsid w:val="00F7500D"/>
    <w:rsid w:val="00F7718F"/>
    <w:rsid w:val="00F8177C"/>
    <w:rsid w:val="00F82161"/>
    <w:rsid w:val="00F82B36"/>
    <w:rsid w:val="00F853B5"/>
    <w:rsid w:val="00F85A31"/>
    <w:rsid w:val="00F8748E"/>
    <w:rsid w:val="00F87A38"/>
    <w:rsid w:val="00F905B8"/>
    <w:rsid w:val="00F944B6"/>
    <w:rsid w:val="00F95AD4"/>
    <w:rsid w:val="00F964CB"/>
    <w:rsid w:val="00F97F78"/>
    <w:rsid w:val="00F97F80"/>
    <w:rsid w:val="00FA02BF"/>
    <w:rsid w:val="00FA0B20"/>
    <w:rsid w:val="00FA35D5"/>
    <w:rsid w:val="00FA3E49"/>
    <w:rsid w:val="00FA52B2"/>
    <w:rsid w:val="00FA59DA"/>
    <w:rsid w:val="00FA5C6D"/>
    <w:rsid w:val="00FB00F1"/>
    <w:rsid w:val="00FB0574"/>
    <w:rsid w:val="00FB2D0D"/>
    <w:rsid w:val="00FB2DFB"/>
    <w:rsid w:val="00FB3028"/>
    <w:rsid w:val="00FB7450"/>
    <w:rsid w:val="00FC0F5B"/>
    <w:rsid w:val="00FC115F"/>
    <w:rsid w:val="00FC1E76"/>
    <w:rsid w:val="00FC5526"/>
    <w:rsid w:val="00FC5F14"/>
    <w:rsid w:val="00FC63D3"/>
    <w:rsid w:val="00FC6A3C"/>
    <w:rsid w:val="00FD190A"/>
    <w:rsid w:val="00FD1A7A"/>
    <w:rsid w:val="00FD3642"/>
    <w:rsid w:val="00FD3D44"/>
    <w:rsid w:val="00FD4F16"/>
    <w:rsid w:val="00FD6C1B"/>
    <w:rsid w:val="00FD76BD"/>
    <w:rsid w:val="00FD7E2C"/>
    <w:rsid w:val="00FE18ED"/>
    <w:rsid w:val="00FE1951"/>
    <w:rsid w:val="00FE443C"/>
    <w:rsid w:val="00FE7882"/>
    <w:rsid w:val="00FF039B"/>
    <w:rsid w:val="00FF3187"/>
    <w:rsid w:val="00FF32B8"/>
    <w:rsid w:val="00FF3AE2"/>
    <w:rsid w:val="00FF6ECE"/>
    <w:rsid w:val="01DF70C4"/>
    <w:rsid w:val="036D6764"/>
    <w:rsid w:val="03CD85EA"/>
    <w:rsid w:val="04708B71"/>
    <w:rsid w:val="047BE59D"/>
    <w:rsid w:val="0499CA33"/>
    <w:rsid w:val="049A07F4"/>
    <w:rsid w:val="0500087B"/>
    <w:rsid w:val="054CE146"/>
    <w:rsid w:val="05D8A712"/>
    <w:rsid w:val="06022704"/>
    <w:rsid w:val="06304662"/>
    <w:rsid w:val="06FDD115"/>
    <w:rsid w:val="07CAA2BE"/>
    <w:rsid w:val="07D13C97"/>
    <w:rsid w:val="08007089"/>
    <w:rsid w:val="08A6AA33"/>
    <w:rsid w:val="09AC16FD"/>
    <w:rsid w:val="09EB3EBE"/>
    <w:rsid w:val="0A2D1B3B"/>
    <w:rsid w:val="0AAA80A5"/>
    <w:rsid w:val="0B4CA437"/>
    <w:rsid w:val="0B4DC985"/>
    <w:rsid w:val="0D589607"/>
    <w:rsid w:val="0DE97EEC"/>
    <w:rsid w:val="0E8A039D"/>
    <w:rsid w:val="0ECE5506"/>
    <w:rsid w:val="0F118683"/>
    <w:rsid w:val="0F39B952"/>
    <w:rsid w:val="0F511558"/>
    <w:rsid w:val="0FAE9960"/>
    <w:rsid w:val="10074C27"/>
    <w:rsid w:val="10DDD96F"/>
    <w:rsid w:val="114B2D49"/>
    <w:rsid w:val="117862E8"/>
    <w:rsid w:val="11B04AAA"/>
    <w:rsid w:val="11D4A479"/>
    <w:rsid w:val="12D89657"/>
    <w:rsid w:val="12F2D39D"/>
    <w:rsid w:val="14BBC986"/>
    <w:rsid w:val="15101E9A"/>
    <w:rsid w:val="158DBC4D"/>
    <w:rsid w:val="1602E37C"/>
    <w:rsid w:val="165EC07B"/>
    <w:rsid w:val="1665019A"/>
    <w:rsid w:val="1672BE1C"/>
    <w:rsid w:val="17786930"/>
    <w:rsid w:val="17DBC59F"/>
    <w:rsid w:val="186DB13D"/>
    <w:rsid w:val="189A9DAF"/>
    <w:rsid w:val="196DFC6B"/>
    <w:rsid w:val="1984D33F"/>
    <w:rsid w:val="19C7DAC6"/>
    <w:rsid w:val="19D0114B"/>
    <w:rsid w:val="1A14993D"/>
    <w:rsid w:val="1A26A72D"/>
    <w:rsid w:val="1A440929"/>
    <w:rsid w:val="1A8C492E"/>
    <w:rsid w:val="1AF8D808"/>
    <w:rsid w:val="1B74E131"/>
    <w:rsid w:val="1B8AC662"/>
    <w:rsid w:val="1C2BBE60"/>
    <w:rsid w:val="1CE814D8"/>
    <w:rsid w:val="1DD59002"/>
    <w:rsid w:val="1DDEFC8A"/>
    <w:rsid w:val="1E4C7140"/>
    <w:rsid w:val="1E5CD468"/>
    <w:rsid w:val="1EAFBB16"/>
    <w:rsid w:val="1EBD593C"/>
    <w:rsid w:val="1FC80E50"/>
    <w:rsid w:val="204000AC"/>
    <w:rsid w:val="205CEA0C"/>
    <w:rsid w:val="20E32FAF"/>
    <w:rsid w:val="213A894E"/>
    <w:rsid w:val="22338336"/>
    <w:rsid w:val="227F693A"/>
    <w:rsid w:val="228EF0D5"/>
    <w:rsid w:val="22B61155"/>
    <w:rsid w:val="2368BBBB"/>
    <w:rsid w:val="242603CD"/>
    <w:rsid w:val="24A3E901"/>
    <w:rsid w:val="24EADFEB"/>
    <w:rsid w:val="251B0C73"/>
    <w:rsid w:val="2792865A"/>
    <w:rsid w:val="2864B1D1"/>
    <w:rsid w:val="28BAA2C4"/>
    <w:rsid w:val="28F5A8B8"/>
    <w:rsid w:val="2953BACC"/>
    <w:rsid w:val="29871804"/>
    <w:rsid w:val="29993712"/>
    <w:rsid w:val="2A193E2F"/>
    <w:rsid w:val="2B324B61"/>
    <w:rsid w:val="2BA19F48"/>
    <w:rsid w:val="2C8312A1"/>
    <w:rsid w:val="2CCD76E7"/>
    <w:rsid w:val="2D037135"/>
    <w:rsid w:val="2F1DD130"/>
    <w:rsid w:val="2F661119"/>
    <w:rsid w:val="3005DC26"/>
    <w:rsid w:val="309F807C"/>
    <w:rsid w:val="30B3F8BE"/>
    <w:rsid w:val="30D4BFC7"/>
    <w:rsid w:val="315099CE"/>
    <w:rsid w:val="315E9A8A"/>
    <w:rsid w:val="317FE8AA"/>
    <w:rsid w:val="3195E1C9"/>
    <w:rsid w:val="321BF80C"/>
    <w:rsid w:val="3274DBE3"/>
    <w:rsid w:val="32BF7D2B"/>
    <w:rsid w:val="3303F711"/>
    <w:rsid w:val="337120FA"/>
    <w:rsid w:val="33A1AB1D"/>
    <w:rsid w:val="33F26AF2"/>
    <w:rsid w:val="349E9A0D"/>
    <w:rsid w:val="351F9FB6"/>
    <w:rsid w:val="35FB1881"/>
    <w:rsid w:val="36190AC8"/>
    <w:rsid w:val="367E51A2"/>
    <w:rsid w:val="36B359F6"/>
    <w:rsid w:val="371DFD7F"/>
    <w:rsid w:val="37AA09FC"/>
    <w:rsid w:val="37D20789"/>
    <w:rsid w:val="3840FC84"/>
    <w:rsid w:val="385C92CF"/>
    <w:rsid w:val="38A2DDD0"/>
    <w:rsid w:val="38F14C51"/>
    <w:rsid w:val="3964490D"/>
    <w:rsid w:val="39B2895D"/>
    <w:rsid w:val="3BCFCE88"/>
    <w:rsid w:val="3C0DFD2E"/>
    <w:rsid w:val="3C31E9D6"/>
    <w:rsid w:val="3E123C53"/>
    <w:rsid w:val="3E3FB183"/>
    <w:rsid w:val="3E414B6B"/>
    <w:rsid w:val="3EBA0AC9"/>
    <w:rsid w:val="3EC27DF0"/>
    <w:rsid w:val="4063F65A"/>
    <w:rsid w:val="414F347E"/>
    <w:rsid w:val="41E7E86F"/>
    <w:rsid w:val="42708D4C"/>
    <w:rsid w:val="4270F6DA"/>
    <w:rsid w:val="42FB0794"/>
    <w:rsid w:val="4461B105"/>
    <w:rsid w:val="44629643"/>
    <w:rsid w:val="45118F7D"/>
    <w:rsid w:val="4536C843"/>
    <w:rsid w:val="454DF3DE"/>
    <w:rsid w:val="461056AB"/>
    <w:rsid w:val="466741B8"/>
    <w:rsid w:val="46995E63"/>
    <w:rsid w:val="46CA4377"/>
    <w:rsid w:val="47C620C2"/>
    <w:rsid w:val="47D6573B"/>
    <w:rsid w:val="490DD287"/>
    <w:rsid w:val="4936AF87"/>
    <w:rsid w:val="49872EE2"/>
    <w:rsid w:val="49F48095"/>
    <w:rsid w:val="4A3AA66F"/>
    <w:rsid w:val="4A5065FF"/>
    <w:rsid w:val="4A6DFA99"/>
    <w:rsid w:val="4A863304"/>
    <w:rsid w:val="4B0C0FF4"/>
    <w:rsid w:val="4B822EA9"/>
    <w:rsid w:val="4C3A9E3E"/>
    <w:rsid w:val="4C925E99"/>
    <w:rsid w:val="4D0BD09E"/>
    <w:rsid w:val="4D1A1317"/>
    <w:rsid w:val="4EE773E2"/>
    <w:rsid w:val="4EEFCAD1"/>
    <w:rsid w:val="4F498C3D"/>
    <w:rsid w:val="4F6DC2A4"/>
    <w:rsid w:val="4F7F86DC"/>
    <w:rsid w:val="5094A6B4"/>
    <w:rsid w:val="50ED0370"/>
    <w:rsid w:val="51D6A891"/>
    <w:rsid w:val="51FB0539"/>
    <w:rsid w:val="525FBA71"/>
    <w:rsid w:val="5334364B"/>
    <w:rsid w:val="5365868B"/>
    <w:rsid w:val="536B0049"/>
    <w:rsid w:val="53C738C3"/>
    <w:rsid w:val="54FAB793"/>
    <w:rsid w:val="55105B7A"/>
    <w:rsid w:val="5520096C"/>
    <w:rsid w:val="554B6D60"/>
    <w:rsid w:val="55EB0365"/>
    <w:rsid w:val="56C385C3"/>
    <w:rsid w:val="57262E98"/>
    <w:rsid w:val="5730316B"/>
    <w:rsid w:val="57BAE67D"/>
    <w:rsid w:val="586B59E8"/>
    <w:rsid w:val="5883D234"/>
    <w:rsid w:val="58AFA18F"/>
    <w:rsid w:val="58FF6E04"/>
    <w:rsid w:val="593259C6"/>
    <w:rsid w:val="5959D326"/>
    <w:rsid w:val="597A7435"/>
    <w:rsid w:val="59991B92"/>
    <w:rsid w:val="59DC6661"/>
    <w:rsid w:val="5B10AA3F"/>
    <w:rsid w:val="5B159332"/>
    <w:rsid w:val="5C3C27D9"/>
    <w:rsid w:val="5CF0B50D"/>
    <w:rsid w:val="5D042792"/>
    <w:rsid w:val="5DEBE2E2"/>
    <w:rsid w:val="5F03B8D2"/>
    <w:rsid w:val="5F0C1BCF"/>
    <w:rsid w:val="5F29D678"/>
    <w:rsid w:val="5FC91DC1"/>
    <w:rsid w:val="60126C26"/>
    <w:rsid w:val="607C8ACB"/>
    <w:rsid w:val="607FC378"/>
    <w:rsid w:val="61D8B254"/>
    <w:rsid w:val="62DC972E"/>
    <w:rsid w:val="637D4351"/>
    <w:rsid w:val="64515282"/>
    <w:rsid w:val="64564B20"/>
    <w:rsid w:val="64571C65"/>
    <w:rsid w:val="650C547C"/>
    <w:rsid w:val="653A5B5C"/>
    <w:rsid w:val="660A6F3B"/>
    <w:rsid w:val="663123D5"/>
    <w:rsid w:val="66338FFA"/>
    <w:rsid w:val="671256BC"/>
    <w:rsid w:val="674423D9"/>
    <w:rsid w:val="67BDDB33"/>
    <w:rsid w:val="680AB37B"/>
    <w:rsid w:val="681C32C8"/>
    <w:rsid w:val="6834F147"/>
    <w:rsid w:val="6891E2F8"/>
    <w:rsid w:val="68965D9A"/>
    <w:rsid w:val="68C80799"/>
    <w:rsid w:val="69AF6089"/>
    <w:rsid w:val="6A2757B5"/>
    <w:rsid w:val="6A35C560"/>
    <w:rsid w:val="6A6137C0"/>
    <w:rsid w:val="6A862F30"/>
    <w:rsid w:val="6B203577"/>
    <w:rsid w:val="6B2CC553"/>
    <w:rsid w:val="6BFF81E9"/>
    <w:rsid w:val="6CCF09B9"/>
    <w:rsid w:val="6D3498C6"/>
    <w:rsid w:val="6D537609"/>
    <w:rsid w:val="6DC8360A"/>
    <w:rsid w:val="6E0B7988"/>
    <w:rsid w:val="6ECB9B7E"/>
    <w:rsid w:val="6ECFB5B2"/>
    <w:rsid w:val="6ED53A64"/>
    <w:rsid w:val="6F0136C7"/>
    <w:rsid w:val="6F233022"/>
    <w:rsid w:val="70746F9F"/>
    <w:rsid w:val="708DB499"/>
    <w:rsid w:val="71EEF443"/>
    <w:rsid w:val="724B8657"/>
    <w:rsid w:val="72989A44"/>
    <w:rsid w:val="72ADDF35"/>
    <w:rsid w:val="7344CE3B"/>
    <w:rsid w:val="73C9C299"/>
    <w:rsid w:val="73E4F3C8"/>
    <w:rsid w:val="74C5C52C"/>
    <w:rsid w:val="74D509F1"/>
    <w:rsid w:val="766A653E"/>
    <w:rsid w:val="767C08F5"/>
    <w:rsid w:val="76DCA15C"/>
    <w:rsid w:val="776B5AF6"/>
    <w:rsid w:val="778DA902"/>
    <w:rsid w:val="778DD140"/>
    <w:rsid w:val="77BF4ED7"/>
    <w:rsid w:val="77EE5772"/>
    <w:rsid w:val="7841F130"/>
    <w:rsid w:val="785461F8"/>
    <w:rsid w:val="7913C876"/>
    <w:rsid w:val="793626E5"/>
    <w:rsid w:val="7964CB58"/>
    <w:rsid w:val="7A25F6C3"/>
    <w:rsid w:val="7A4BE062"/>
    <w:rsid w:val="7A8D30BA"/>
    <w:rsid w:val="7AB81869"/>
    <w:rsid w:val="7C4AE998"/>
    <w:rsid w:val="7C5F8E56"/>
    <w:rsid w:val="7C7D4F3A"/>
    <w:rsid w:val="7CB2C177"/>
    <w:rsid w:val="7CD4E555"/>
    <w:rsid w:val="7CFFDB9F"/>
    <w:rsid w:val="7D15FCDA"/>
    <w:rsid w:val="7D65B438"/>
    <w:rsid w:val="7EF2D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BF039"/>
  <w15:chartTrackingRefBased/>
  <w15:docId w15:val="{FC62CE3B-041F-460D-B0E7-7F08E7F3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B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4F"/>
    <w:rPr>
      <w:rFonts w:ascii="Segoe UI" w:hAnsi="Segoe UI" w:cs="Segoe UI"/>
      <w:sz w:val="18"/>
      <w:szCs w:val="18"/>
    </w:rPr>
  </w:style>
  <w:style w:type="paragraph" w:styleId="ListParagraph">
    <w:name w:val="List Paragraph"/>
    <w:basedOn w:val="Normal"/>
    <w:uiPriority w:val="34"/>
    <w:qFormat/>
    <w:rsid w:val="00333F81"/>
    <w:pPr>
      <w:ind w:left="720"/>
      <w:contextualSpacing/>
    </w:pPr>
  </w:style>
  <w:style w:type="character" w:styleId="Hyperlink">
    <w:name w:val="Hyperlink"/>
    <w:basedOn w:val="DefaultParagraphFont"/>
    <w:uiPriority w:val="99"/>
    <w:unhideWhenUsed/>
    <w:rsid w:val="007F0459"/>
    <w:rPr>
      <w:color w:val="0563C1" w:themeColor="hyperlink"/>
      <w:u w:val="single"/>
    </w:rPr>
  </w:style>
  <w:style w:type="character" w:styleId="CommentReference">
    <w:name w:val="annotation reference"/>
    <w:basedOn w:val="DefaultParagraphFont"/>
    <w:uiPriority w:val="99"/>
    <w:semiHidden/>
    <w:unhideWhenUsed/>
    <w:rsid w:val="00FE1951"/>
    <w:rPr>
      <w:sz w:val="16"/>
      <w:szCs w:val="16"/>
    </w:rPr>
  </w:style>
  <w:style w:type="paragraph" w:styleId="CommentText">
    <w:name w:val="annotation text"/>
    <w:basedOn w:val="Normal"/>
    <w:link w:val="CommentTextChar"/>
    <w:uiPriority w:val="99"/>
    <w:unhideWhenUsed/>
    <w:rsid w:val="00FE1951"/>
    <w:pPr>
      <w:spacing w:line="240" w:lineRule="auto"/>
    </w:pPr>
    <w:rPr>
      <w:sz w:val="20"/>
      <w:szCs w:val="20"/>
    </w:rPr>
  </w:style>
  <w:style w:type="character" w:customStyle="1" w:styleId="CommentTextChar">
    <w:name w:val="Comment Text Char"/>
    <w:basedOn w:val="DefaultParagraphFont"/>
    <w:link w:val="CommentText"/>
    <w:uiPriority w:val="99"/>
    <w:rsid w:val="00FE19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E1951"/>
    <w:rPr>
      <w:b/>
      <w:bCs/>
    </w:rPr>
  </w:style>
  <w:style w:type="character" w:customStyle="1" w:styleId="CommentSubjectChar">
    <w:name w:val="Comment Subject Char"/>
    <w:basedOn w:val="CommentTextChar"/>
    <w:link w:val="CommentSubject"/>
    <w:uiPriority w:val="99"/>
    <w:semiHidden/>
    <w:rsid w:val="00FE1951"/>
    <w:rPr>
      <w:rFonts w:ascii="Verdana" w:hAnsi="Verdana"/>
      <w:b/>
      <w:bCs/>
      <w:sz w:val="20"/>
      <w:szCs w:val="20"/>
    </w:rPr>
  </w:style>
  <w:style w:type="character" w:customStyle="1" w:styleId="normaltextrun">
    <w:name w:val="normaltextrun"/>
    <w:basedOn w:val="DefaultParagraphFont"/>
    <w:rsid w:val="005E6657"/>
  </w:style>
  <w:style w:type="character" w:customStyle="1" w:styleId="eop">
    <w:name w:val="eop"/>
    <w:basedOn w:val="DefaultParagraphFont"/>
    <w:rsid w:val="005E6657"/>
  </w:style>
  <w:style w:type="paragraph" w:styleId="Header">
    <w:name w:val="header"/>
    <w:basedOn w:val="Normal"/>
    <w:link w:val="HeaderChar"/>
    <w:uiPriority w:val="99"/>
    <w:unhideWhenUsed/>
    <w:rsid w:val="004E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E7"/>
    <w:rPr>
      <w:rFonts w:ascii="Verdana" w:hAnsi="Verdana"/>
    </w:rPr>
  </w:style>
  <w:style w:type="paragraph" w:styleId="Footer">
    <w:name w:val="footer"/>
    <w:basedOn w:val="Normal"/>
    <w:link w:val="FooterChar"/>
    <w:uiPriority w:val="99"/>
    <w:unhideWhenUsed/>
    <w:rsid w:val="004E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E7"/>
    <w:rPr>
      <w:rFonts w:ascii="Verdana" w:hAnsi="Verdana"/>
    </w:rPr>
  </w:style>
  <w:style w:type="character" w:customStyle="1" w:styleId="UnresolvedMention1">
    <w:name w:val="Unresolved Mention1"/>
    <w:basedOn w:val="DefaultParagraphFont"/>
    <w:uiPriority w:val="99"/>
    <w:semiHidden/>
    <w:unhideWhenUsed/>
    <w:rsid w:val="004E05E7"/>
    <w:rPr>
      <w:color w:val="605E5C"/>
      <w:shd w:val="clear" w:color="auto" w:fill="E1DFDD"/>
    </w:rPr>
  </w:style>
  <w:style w:type="character" w:styleId="FollowedHyperlink">
    <w:name w:val="FollowedHyperlink"/>
    <w:basedOn w:val="DefaultParagraphFont"/>
    <w:uiPriority w:val="99"/>
    <w:semiHidden/>
    <w:unhideWhenUsed/>
    <w:rsid w:val="00161FC4"/>
    <w:rPr>
      <w:color w:val="954F72" w:themeColor="followedHyperlink"/>
      <w:u w:val="single"/>
    </w:rPr>
  </w:style>
  <w:style w:type="character" w:customStyle="1" w:styleId="UnresolvedMention2">
    <w:name w:val="Unresolved Mention2"/>
    <w:basedOn w:val="DefaultParagraphFont"/>
    <w:uiPriority w:val="99"/>
    <w:semiHidden/>
    <w:unhideWhenUsed/>
    <w:rsid w:val="00F41F00"/>
    <w:rPr>
      <w:color w:val="605E5C"/>
      <w:shd w:val="clear" w:color="auto" w:fill="E1DFDD"/>
    </w:rPr>
  </w:style>
  <w:style w:type="paragraph" w:customStyle="1" w:styleId="Default">
    <w:name w:val="Default"/>
    <w:rsid w:val="00C278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Ssupport@bhsbaltimore.org" TargetMode="External"/><Relationship Id="rId18" Type="http://schemas.openxmlformats.org/officeDocument/2006/relationships/hyperlink" Target="mailto:critical.incident@bhsbaltimore.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hsbaltimore.org/for-providers/forms-for-providers/" TargetMode="External"/><Relationship Id="rId17" Type="http://schemas.openxmlformats.org/officeDocument/2006/relationships/hyperlink" Target="https://www.bhsbaltimore.org/for-providers/forms-for-providers/" TargetMode="External"/><Relationship Id="rId2" Type="http://schemas.openxmlformats.org/officeDocument/2006/relationships/customXml" Target="../customXml/item2.xml"/><Relationship Id="rId16" Type="http://schemas.openxmlformats.org/officeDocument/2006/relationships/hyperlink" Target="mailto:complaints@bhsbaltimor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hsbaltimore.org/for-providers/forms-for-providers/" TargetMode="External"/><Relationship Id="rId5" Type="http://schemas.openxmlformats.org/officeDocument/2006/relationships/numbering" Target="numbering.xml"/><Relationship Id="rId15" Type="http://schemas.openxmlformats.org/officeDocument/2006/relationships/hyperlink" Target="https://www.bhsbaltimore.org/for-providers/forms-for-provi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hsbaltimore.org/for-providers/forms-for-provi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7BB183034BD48B92E552795226E72" ma:contentTypeVersion="6" ma:contentTypeDescription="Create a new document." ma:contentTypeScope="" ma:versionID="35915f99587dda9f90ee0ec5a9b02e3b">
  <xsd:schema xmlns:xsd="http://www.w3.org/2001/XMLSchema" xmlns:xs="http://www.w3.org/2001/XMLSchema" xmlns:p="http://schemas.microsoft.com/office/2006/metadata/properties" xmlns:ns2="2a89d79e-8d20-440b-8bbf-45723a2412a7" xmlns:ns3="9741e565-2eea-43a9-ae1d-ba40a4db91ef" targetNamespace="http://schemas.microsoft.com/office/2006/metadata/properties" ma:root="true" ma:fieldsID="c350590c90538dc8cd23e731303a3090" ns2:_="" ns3:_="">
    <xsd:import namespace="2a89d79e-8d20-440b-8bbf-45723a2412a7"/>
    <xsd:import namespace="9741e565-2eea-43a9-ae1d-ba40a4db9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9d79e-8d20-440b-8bbf-45723a241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41e565-2eea-43a9-ae1d-ba40a4db91ef">
      <UserInfo>
        <DisplayName>Mark Slater</DisplayName>
        <AccountId>85</AccountId>
        <AccountType/>
      </UserInfo>
      <UserInfo>
        <DisplayName>Keisha Tatum</DisplayName>
        <AccountId>53</AccountId>
        <AccountType/>
      </UserInfo>
      <UserInfo>
        <DisplayName>Romona Dixon-Smith</DisplayName>
        <AccountId>65</AccountId>
        <AccountType/>
      </UserInfo>
      <UserInfo>
        <DisplayName>Philip Engler</DisplayName>
        <AccountId>31</AccountId>
        <AccountType/>
      </UserInfo>
      <UserInfo>
        <DisplayName>Xavier Fuller</DisplayName>
        <AccountId>76</AccountId>
        <AccountType/>
      </UserInfo>
      <UserInfo>
        <DisplayName>Lynn Mumma</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6962-450F-46C6-9A5D-4FD0756FF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9d79e-8d20-440b-8bbf-45723a2412a7"/>
    <ds:schemaRef ds:uri="9741e565-2eea-43a9-ae1d-ba40a4db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85144-5D86-4158-AC0F-A0A1C50D88B1}">
  <ds:schemaRefs>
    <ds:schemaRef ds:uri="http://schemas.microsoft.com/sharepoint/v3/contenttype/forms"/>
  </ds:schemaRefs>
</ds:datastoreItem>
</file>

<file path=customXml/itemProps3.xml><?xml version="1.0" encoding="utf-8"?>
<ds:datastoreItem xmlns:ds="http://schemas.openxmlformats.org/officeDocument/2006/customXml" ds:itemID="{C689F324-F3D8-4C19-AA7C-A75C17E70BAA}">
  <ds:schemaRefs>
    <ds:schemaRef ds:uri="http://schemas.microsoft.com/office/2006/metadata/properties"/>
    <ds:schemaRef ds:uri="http://schemas.microsoft.com/office/infopath/2007/PartnerControls"/>
    <ds:schemaRef ds:uri="9741e565-2eea-43a9-ae1d-ba40a4db91ef"/>
  </ds:schemaRefs>
</ds:datastoreItem>
</file>

<file path=customXml/itemProps4.xml><?xml version="1.0" encoding="utf-8"?>
<ds:datastoreItem xmlns:ds="http://schemas.openxmlformats.org/officeDocument/2006/customXml" ds:itemID="{2DB8E868-DD45-D746-9A97-746B9BE3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2329</Words>
  <Characters>13277</Characters>
  <Application>Microsoft Office Word</Application>
  <DocSecurity>4</DocSecurity>
  <Lines>110</Lines>
  <Paragraphs>31</Paragraphs>
  <ScaleCrop>false</ScaleCrop>
  <Company/>
  <LinksUpToDate>false</LinksUpToDate>
  <CharactersWithSpaces>15575</CharactersWithSpaces>
  <SharedDoc>false</SharedDoc>
  <HLinks>
    <vt:vector size="48" baseType="variant">
      <vt:variant>
        <vt:i4>2031721</vt:i4>
      </vt:variant>
      <vt:variant>
        <vt:i4>21</vt:i4>
      </vt:variant>
      <vt:variant>
        <vt:i4>0</vt:i4>
      </vt:variant>
      <vt:variant>
        <vt:i4>5</vt:i4>
      </vt:variant>
      <vt:variant>
        <vt:lpwstr>mailto:critical.incident@bhsbaltimore.org</vt:lpwstr>
      </vt:variant>
      <vt:variant>
        <vt:lpwstr/>
      </vt:variant>
      <vt:variant>
        <vt:i4>2228264</vt:i4>
      </vt:variant>
      <vt:variant>
        <vt:i4>18</vt:i4>
      </vt:variant>
      <vt:variant>
        <vt:i4>0</vt:i4>
      </vt:variant>
      <vt:variant>
        <vt:i4>5</vt:i4>
      </vt:variant>
      <vt:variant>
        <vt:lpwstr>https://www.bhsbaltimore.org/for-providers/forms-for-providers/</vt:lpwstr>
      </vt:variant>
      <vt:variant>
        <vt:lpwstr/>
      </vt:variant>
      <vt:variant>
        <vt:i4>5242990</vt:i4>
      </vt:variant>
      <vt:variant>
        <vt:i4>15</vt:i4>
      </vt:variant>
      <vt:variant>
        <vt:i4>0</vt:i4>
      </vt:variant>
      <vt:variant>
        <vt:i4>5</vt:i4>
      </vt:variant>
      <vt:variant>
        <vt:lpwstr>mailto:complaints@bhsbaltimore.org</vt:lpwstr>
      </vt:variant>
      <vt:variant>
        <vt:lpwstr/>
      </vt:variant>
      <vt:variant>
        <vt:i4>2228264</vt:i4>
      </vt:variant>
      <vt:variant>
        <vt:i4>12</vt:i4>
      </vt:variant>
      <vt:variant>
        <vt:i4>0</vt:i4>
      </vt:variant>
      <vt:variant>
        <vt:i4>5</vt:i4>
      </vt:variant>
      <vt:variant>
        <vt:lpwstr>https://www.bhsbaltimore.org/for-providers/forms-for-providers/</vt:lpwstr>
      </vt:variant>
      <vt:variant>
        <vt:lpwstr/>
      </vt:variant>
      <vt:variant>
        <vt:i4>2228264</vt:i4>
      </vt:variant>
      <vt:variant>
        <vt:i4>9</vt:i4>
      </vt:variant>
      <vt:variant>
        <vt:i4>0</vt:i4>
      </vt:variant>
      <vt:variant>
        <vt:i4>5</vt:i4>
      </vt:variant>
      <vt:variant>
        <vt:lpwstr>https://www.bhsbaltimore.org/for-providers/forms-for-providers/</vt:lpwstr>
      </vt:variant>
      <vt:variant>
        <vt:lpwstr/>
      </vt:variant>
      <vt:variant>
        <vt:i4>4718712</vt:i4>
      </vt:variant>
      <vt:variant>
        <vt:i4>6</vt:i4>
      </vt:variant>
      <vt:variant>
        <vt:i4>0</vt:i4>
      </vt:variant>
      <vt:variant>
        <vt:i4>5</vt:i4>
      </vt:variant>
      <vt:variant>
        <vt:lpwstr>mailto:CMSsupport@bhsbaltimore.org</vt:lpwstr>
      </vt:variant>
      <vt:variant>
        <vt:lpwstr/>
      </vt:variant>
      <vt:variant>
        <vt:i4>2228264</vt:i4>
      </vt:variant>
      <vt:variant>
        <vt:i4>3</vt:i4>
      </vt:variant>
      <vt:variant>
        <vt:i4>0</vt:i4>
      </vt:variant>
      <vt:variant>
        <vt:i4>5</vt:i4>
      </vt:variant>
      <vt:variant>
        <vt:lpwstr>https://www.bhsbaltimore.org/for-providers/forms-for-providers/</vt:lpwstr>
      </vt:variant>
      <vt:variant>
        <vt:lpwstr/>
      </vt:variant>
      <vt:variant>
        <vt:i4>2228264</vt:i4>
      </vt:variant>
      <vt:variant>
        <vt:i4>0</vt:i4>
      </vt:variant>
      <vt:variant>
        <vt:i4>0</vt:i4>
      </vt:variant>
      <vt:variant>
        <vt:i4>5</vt:i4>
      </vt:variant>
      <vt:variant>
        <vt:lpwstr>https://www.bhsbaltimore.org/for-providers/forms-for-providers/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Dixon-Smith</dc:creator>
  <cp:keywords/>
  <dc:description/>
  <cp:lastModifiedBy>Elizabeth Unger</cp:lastModifiedBy>
  <cp:revision>2</cp:revision>
  <dcterms:created xsi:type="dcterms:W3CDTF">2020-05-18T15:29:00Z</dcterms:created>
  <dcterms:modified xsi:type="dcterms:W3CDTF">2020-05-18T15:29:00Z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0x01010011E7BB183034BD48B92E552795226E72</vt:lpwstr>
  </property>
</Properties>
</file>