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5E10D" w14:textId="77777777" w:rsidR="001B7B3A" w:rsidRPr="003D3B1B" w:rsidRDefault="001B7B3A" w:rsidP="001B7B3A">
      <w:pPr>
        <w:rPr>
          <w:rFonts w:ascii="Times New Roman" w:hAnsi="Times New Roman" w:cs="Times New Roman"/>
          <w:b/>
        </w:rPr>
      </w:pPr>
      <w:r w:rsidRPr="003D3B1B">
        <w:rPr>
          <w:rFonts w:ascii="Times New Roman" w:hAnsi="Times New Roman" w:cs="Times New Roman"/>
          <w:b/>
        </w:rPr>
        <w:t>MEMO</w:t>
      </w:r>
    </w:p>
    <w:p w14:paraId="44D789B6" w14:textId="77777777" w:rsidR="001B7B3A" w:rsidRPr="003D3B1B" w:rsidRDefault="001B7B3A" w:rsidP="001B7B3A">
      <w:pPr>
        <w:rPr>
          <w:rFonts w:ascii="Times New Roman" w:hAnsi="Times New Roman" w:cs="Times New Roman"/>
        </w:rPr>
      </w:pPr>
    </w:p>
    <w:p w14:paraId="1BCAEABA"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To:</w:t>
      </w:r>
      <w:r w:rsidRPr="003D3B1B">
        <w:rPr>
          <w:rFonts w:ascii="Times New Roman" w:hAnsi="Times New Roman" w:cs="Times New Roman"/>
        </w:rPr>
        <w:tab/>
      </w:r>
      <w:r w:rsidRPr="003D3B1B">
        <w:rPr>
          <w:rFonts w:ascii="Times New Roman" w:hAnsi="Times New Roman" w:cs="Times New Roman"/>
        </w:rPr>
        <w:tab/>
        <w:t>Behavioral Health System Baltimore, Inc. Providers and Consultants</w:t>
      </w:r>
    </w:p>
    <w:p w14:paraId="529BB2B8" w14:textId="77777777" w:rsidR="001B7B3A" w:rsidRPr="003D3B1B" w:rsidRDefault="001B7B3A" w:rsidP="001B7B3A">
      <w:pPr>
        <w:rPr>
          <w:rFonts w:ascii="Times New Roman" w:hAnsi="Times New Roman" w:cs="Times New Roman"/>
        </w:rPr>
      </w:pPr>
    </w:p>
    <w:p w14:paraId="3A240BD2"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From:</w:t>
      </w:r>
      <w:r w:rsidRPr="003D3B1B">
        <w:rPr>
          <w:rFonts w:ascii="Times New Roman" w:hAnsi="Times New Roman" w:cs="Times New Roman"/>
        </w:rPr>
        <w:tab/>
      </w:r>
      <w:r w:rsidRPr="003D3B1B">
        <w:rPr>
          <w:rFonts w:ascii="Times New Roman" w:hAnsi="Times New Roman" w:cs="Times New Roman"/>
        </w:rPr>
        <w:tab/>
        <w:t xml:space="preserve">Keisha Tatum, MSc HSA </w:t>
      </w:r>
    </w:p>
    <w:p w14:paraId="13E63C00"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 xml:space="preserve">                        Director of Contracting Operations</w:t>
      </w:r>
    </w:p>
    <w:p w14:paraId="02989522"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 xml:space="preserve">                        Behavioral Health System Baltimore, Inc.</w:t>
      </w:r>
    </w:p>
    <w:p w14:paraId="329DF79E" w14:textId="77777777" w:rsidR="001B7B3A" w:rsidRPr="003D3B1B" w:rsidRDefault="001B7B3A" w:rsidP="001B7B3A">
      <w:pPr>
        <w:rPr>
          <w:rFonts w:ascii="Times New Roman" w:hAnsi="Times New Roman" w:cs="Times New Roman"/>
        </w:rPr>
      </w:pPr>
    </w:p>
    <w:p w14:paraId="71314010"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Date:</w:t>
      </w:r>
      <w:r w:rsidRPr="003D3B1B">
        <w:rPr>
          <w:rFonts w:ascii="Times New Roman" w:hAnsi="Times New Roman" w:cs="Times New Roman"/>
        </w:rPr>
        <w:tab/>
      </w:r>
      <w:r w:rsidRPr="003D3B1B">
        <w:rPr>
          <w:rFonts w:ascii="Times New Roman" w:hAnsi="Times New Roman" w:cs="Times New Roman"/>
        </w:rPr>
        <w:tab/>
        <w:t>March 2</w:t>
      </w:r>
      <w:r w:rsidR="00C95B72">
        <w:rPr>
          <w:rFonts w:ascii="Times New Roman" w:hAnsi="Times New Roman" w:cs="Times New Roman"/>
        </w:rPr>
        <w:t>9</w:t>
      </w:r>
      <w:r w:rsidRPr="003D3B1B">
        <w:rPr>
          <w:rFonts w:ascii="Times New Roman" w:hAnsi="Times New Roman" w:cs="Times New Roman"/>
        </w:rPr>
        <w:t>, 2019</w:t>
      </w:r>
    </w:p>
    <w:p w14:paraId="0973AA97" w14:textId="77777777" w:rsidR="001B7B3A" w:rsidRPr="003D3B1B" w:rsidRDefault="001B7B3A" w:rsidP="001B7B3A">
      <w:pPr>
        <w:rPr>
          <w:rFonts w:ascii="Times New Roman" w:hAnsi="Times New Roman" w:cs="Times New Roman"/>
        </w:rPr>
      </w:pPr>
    </w:p>
    <w:p w14:paraId="3564113D" w14:textId="77777777" w:rsidR="001B7B3A" w:rsidRDefault="001B7B3A" w:rsidP="001B7B3A">
      <w:pPr>
        <w:rPr>
          <w:rFonts w:ascii="Times New Roman" w:hAnsi="Times New Roman" w:cs="Times New Roman"/>
        </w:rPr>
      </w:pPr>
      <w:r w:rsidRPr="003D3B1B">
        <w:rPr>
          <w:rFonts w:ascii="Times New Roman" w:hAnsi="Times New Roman" w:cs="Times New Roman"/>
        </w:rPr>
        <w:t>RE:</w:t>
      </w:r>
      <w:r w:rsidRPr="003D3B1B">
        <w:rPr>
          <w:rFonts w:ascii="Times New Roman" w:hAnsi="Times New Roman" w:cs="Times New Roman"/>
        </w:rPr>
        <w:tab/>
      </w:r>
      <w:r w:rsidRPr="003D3B1B">
        <w:rPr>
          <w:rFonts w:ascii="Times New Roman" w:hAnsi="Times New Roman" w:cs="Times New Roman"/>
        </w:rPr>
        <w:tab/>
        <w:t xml:space="preserve">FY 2020 Contract Operations Process </w:t>
      </w:r>
    </w:p>
    <w:p w14:paraId="5AF61558" w14:textId="77777777" w:rsidR="00C95B72" w:rsidRPr="003D3B1B" w:rsidRDefault="00C95B72" w:rsidP="001B7B3A">
      <w:pPr>
        <w:rPr>
          <w:rFonts w:ascii="Times New Roman" w:hAnsi="Times New Roman" w:cs="Times New Roman"/>
        </w:rPr>
      </w:pPr>
    </w:p>
    <w:p w14:paraId="2D9DB60C" w14:textId="482B4637" w:rsidR="001B7B3A" w:rsidRPr="003D3B1B" w:rsidRDefault="001B7B3A" w:rsidP="001B7B3A">
      <w:pPr>
        <w:rPr>
          <w:rFonts w:ascii="Times New Roman" w:hAnsi="Times New Roman" w:cs="Times New Roman"/>
        </w:rPr>
      </w:pPr>
      <w:r w:rsidRPr="003D3B1B">
        <w:rPr>
          <w:rFonts w:ascii="Times New Roman" w:hAnsi="Times New Roman" w:cs="Times New Roman"/>
        </w:rPr>
        <w:t>Cc:                 BHSB Executive Team</w:t>
      </w:r>
    </w:p>
    <w:p w14:paraId="165DC57A"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 xml:space="preserve">                       BHSB Finance Division</w:t>
      </w:r>
    </w:p>
    <w:p w14:paraId="266D8801"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 xml:space="preserve">                       BHSB Program Division</w:t>
      </w:r>
    </w:p>
    <w:p w14:paraId="5307480F"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 xml:space="preserve">                       BHSB Strategy Division</w:t>
      </w:r>
    </w:p>
    <w:p w14:paraId="59643C0B"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 xml:space="preserve">                       BHSB Accountability and Provider Relations Division</w:t>
      </w:r>
    </w:p>
    <w:p w14:paraId="75604E9B"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 xml:space="preserve">                       BHSB Policy and Communications Division</w:t>
      </w:r>
    </w:p>
    <w:p w14:paraId="0AB47DA2"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________________________________________________________________________</w:t>
      </w:r>
    </w:p>
    <w:p w14:paraId="494463ED" w14:textId="77777777" w:rsidR="001B7B3A" w:rsidRPr="003D3B1B" w:rsidRDefault="001B7B3A" w:rsidP="001B7B3A">
      <w:pPr>
        <w:rPr>
          <w:rFonts w:ascii="Times New Roman" w:hAnsi="Times New Roman" w:cs="Times New Roman"/>
        </w:rPr>
      </w:pPr>
    </w:p>
    <w:p w14:paraId="5FBA5E27" w14:textId="77777777" w:rsidR="001B7B3A" w:rsidRPr="003D3B1B" w:rsidRDefault="001B7B3A" w:rsidP="001B7B3A">
      <w:pPr>
        <w:rPr>
          <w:rFonts w:ascii="Times New Roman" w:hAnsi="Times New Roman" w:cs="Times New Roman"/>
        </w:rPr>
      </w:pPr>
      <w:r w:rsidRPr="003D3B1B">
        <w:rPr>
          <w:rFonts w:ascii="Times New Roman" w:hAnsi="Times New Roman" w:cs="Times New Roman"/>
        </w:rPr>
        <w:t>Dear Behavioral Health Provider/Consultant,</w:t>
      </w:r>
    </w:p>
    <w:p w14:paraId="0BBADCF5" w14:textId="77777777" w:rsidR="001B7B3A" w:rsidRPr="003D3B1B" w:rsidRDefault="001B7B3A" w:rsidP="001B7B3A">
      <w:pPr>
        <w:rPr>
          <w:rFonts w:ascii="Times New Roman" w:hAnsi="Times New Roman" w:cs="Times New Roman"/>
        </w:rPr>
      </w:pPr>
    </w:p>
    <w:p w14:paraId="1ABB4DDE" w14:textId="77777777" w:rsidR="001B7B3A" w:rsidRPr="003D3B1B" w:rsidRDefault="001B7B3A" w:rsidP="001B7B3A">
      <w:pPr>
        <w:shd w:val="clear" w:color="auto" w:fill="FFFFFF" w:themeFill="background1"/>
        <w:rPr>
          <w:rFonts w:ascii="Times New Roman" w:eastAsia="Times New Roman" w:hAnsi="Times New Roman" w:cs="Times New Roman"/>
          <w:color w:val="212121"/>
        </w:rPr>
      </w:pPr>
      <w:r w:rsidRPr="003D3B1B">
        <w:rPr>
          <w:rFonts w:ascii="Times New Roman" w:eastAsia="Times New Roman" w:hAnsi="Times New Roman" w:cs="Times New Roman"/>
          <w:color w:val="212121"/>
        </w:rPr>
        <w:t>Behavioral Health System Baltimore Inc., (BHSB) has been diligently preparing for the issuance of behavioral health sub-vendor and consultant contracts for </w:t>
      </w:r>
      <w:r w:rsidRPr="003D3B1B">
        <w:rPr>
          <w:rFonts w:ascii="Times New Roman" w:eastAsia="Times New Roman" w:hAnsi="Times New Roman" w:cs="Times New Roman"/>
          <w:b/>
          <w:bCs/>
          <w:i/>
          <w:iCs/>
          <w:color w:val="212121"/>
        </w:rPr>
        <w:t>FY 20 (July 01, 2019-June 30, 2020)</w:t>
      </w:r>
      <w:r w:rsidRPr="003D3B1B">
        <w:rPr>
          <w:rFonts w:ascii="Times New Roman" w:eastAsia="Times New Roman" w:hAnsi="Times New Roman" w:cs="Times New Roman"/>
          <w:b/>
          <w:bCs/>
          <w:color w:val="212121"/>
        </w:rPr>
        <w:t>.</w:t>
      </w:r>
      <w:r w:rsidRPr="003D3B1B">
        <w:rPr>
          <w:rFonts w:ascii="Times New Roman" w:eastAsia="Times New Roman" w:hAnsi="Times New Roman" w:cs="Times New Roman"/>
          <w:color w:val="212121"/>
        </w:rPr>
        <w:t>  It is the intention of BHSB to have FY20 Contracts executed by </w:t>
      </w:r>
      <w:r w:rsidRPr="003D3B1B">
        <w:rPr>
          <w:rFonts w:ascii="Times New Roman" w:eastAsia="Times New Roman" w:hAnsi="Times New Roman" w:cs="Times New Roman"/>
          <w:b/>
          <w:bCs/>
          <w:i/>
          <w:iCs/>
          <w:color w:val="212121"/>
          <w:u w:val="single"/>
        </w:rPr>
        <w:t>June 30, 2019</w:t>
      </w:r>
      <w:r w:rsidRPr="003D3B1B">
        <w:rPr>
          <w:rFonts w:ascii="Times New Roman" w:eastAsia="Times New Roman" w:hAnsi="Times New Roman" w:cs="Times New Roman"/>
          <w:color w:val="212121"/>
        </w:rPr>
        <w:t>.  Please see the information below regarding the FY20 contract process.</w:t>
      </w:r>
    </w:p>
    <w:p w14:paraId="1EA6ED3B" w14:textId="77777777" w:rsidR="001B7B3A" w:rsidRPr="003D3B1B" w:rsidRDefault="001B7B3A" w:rsidP="001B7B3A">
      <w:pPr>
        <w:shd w:val="clear" w:color="auto" w:fill="FFFFFF"/>
        <w:rPr>
          <w:rFonts w:ascii="Times New Roman" w:eastAsia="Times New Roman" w:hAnsi="Times New Roman" w:cs="Times New Roman"/>
          <w:color w:val="212121"/>
        </w:rPr>
      </w:pPr>
    </w:p>
    <w:p w14:paraId="04E7B107" w14:textId="6813100A" w:rsidR="001B7B3A" w:rsidRPr="003D3B1B" w:rsidRDefault="001B7B3A" w:rsidP="001B7B3A">
      <w:pPr>
        <w:shd w:val="clear" w:color="auto" w:fill="FFFFFF"/>
        <w:rPr>
          <w:rFonts w:ascii="Times New Roman" w:eastAsia="Times New Roman" w:hAnsi="Times New Roman" w:cs="Times New Roman"/>
          <w:b/>
          <w:color w:val="212121"/>
          <w:u w:val="single"/>
        </w:rPr>
      </w:pPr>
      <w:r w:rsidRPr="003D3B1B">
        <w:rPr>
          <w:rFonts w:ascii="Times New Roman" w:eastAsia="Times New Roman" w:hAnsi="Times New Roman" w:cs="Times New Roman"/>
          <w:b/>
          <w:color w:val="212121"/>
          <w:u w:val="single"/>
        </w:rPr>
        <w:t xml:space="preserve">FY20 Letters of Awards </w:t>
      </w:r>
    </w:p>
    <w:p w14:paraId="477EFCAF" w14:textId="72421CF5" w:rsidR="001B7B3A" w:rsidRPr="003D3B1B" w:rsidRDefault="001B7B3A" w:rsidP="001B7B3A">
      <w:pPr>
        <w:shd w:val="clear" w:color="auto" w:fill="FFFFFF" w:themeFill="background1"/>
        <w:rPr>
          <w:rFonts w:ascii="Times New Roman" w:eastAsia="Times New Roman" w:hAnsi="Times New Roman" w:cs="Times New Roman"/>
          <w:color w:val="212121"/>
        </w:rPr>
      </w:pPr>
      <w:r w:rsidRPr="003D3B1B">
        <w:rPr>
          <w:rFonts w:ascii="Times New Roman" w:eastAsia="Times New Roman" w:hAnsi="Times New Roman" w:cs="Times New Roman"/>
          <w:color w:val="212121"/>
        </w:rPr>
        <w:t xml:space="preserve">Behavioral Health System Baltimore, Inc. (BHSB) will begin issuing FY20 Letters of Awards to Providers and Consultants the week of </w:t>
      </w:r>
      <w:r w:rsidRPr="003D3B1B">
        <w:rPr>
          <w:rFonts w:ascii="Times New Roman" w:eastAsia="Times New Roman" w:hAnsi="Times New Roman" w:cs="Times New Roman"/>
          <w:b/>
          <w:bCs/>
          <w:i/>
          <w:iCs/>
        </w:rPr>
        <w:t xml:space="preserve">April </w:t>
      </w:r>
      <w:r w:rsidR="00C95B72">
        <w:rPr>
          <w:rFonts w:ascii="Times New Roman" w:eastAsia="Times New Roman" w:hAnsi="Times New Roman" w:cs="Times New Roman"/>
          <w:b/>
          <w:bCs/>
          <w:i/>
          <w:iCs/>
        </w:rPr>
        <w:t>08</w:t>
      </w:r>
      <w:r w:rsidRPr="003D3B1B">
        <w:rPr>
          <w:rFonts w:ascii="Times New Roman" w:eastAsia="Times New Roman" w:hAnsi="Times New Roman" w:cs="Times New Roman"/>
          <w:b/>
          <w:bCs/>
          <w:i/>
          <w:iCs/>
        </w:rPr>
        <w:t>, 2019</w:t>
      </w:r>
      <w:r w:rsidRPr="003D3B1B">
        <w:rPr>
          <w:rFonts w:ascii="Times New Roman" w:eastAsia="Times New Roman" w:hAnsi="Times New Roman" w:cs="Times New Roman"/>
          <w:i/>
          <w:iCs/>
        </w:rPr>
        <w:t xml:space="preserve">. </w:t>
      </w:r>
      <w:r w:rsidRPr="003D3B1B">
        <w:rPr>
          <w:rFonts w:ascii="Times New Roman" w:eastAsia="Times New Roman" w:hAnsi="Times New Roman" w:cs="Times New Roman"/>
          <w:color w:val="212121"/>
        </w:rPr>
        <w:t xml:space="preserve">BHSB Inc. will begin with FY20 </w:t>
      </w:r>
      <w:r w:rsidR="003D3B1B">
        <w:rPr>
          <w:rFonts w:ascii="Times New Roman" w:eastAsia="Times New Roman" w:hAnsi="Times New Roman" w:cs="Times New Roman"/>
          <w:color w:val="212121"/>
        </w:rPr>
        <w:t xml:space="preserve">grant </w:t>
      </w:r>
      <w:r w:rsidRPr="003D3B1B">
        <w:rPr>
          <w:rFonts w:ascii="Times New Roman" w:eastAsia="Times New Roman" w:hAnsi="Times New Roman" w:cs="Times New Roman"/>
          <w:color w:val="212121"/>
        </w:rPr>
        <w:t xml:space="preserve">funding that has been confirmed by the </w:t>
      </w:r>
      <w:r w:rsidR="0098372C">
        <w:rPr>
          <w:rFonts w:ascii="Times New Roman" w:eastAsia="Times New Roman" w:hAnsi="Times New Roman" w:cs="Times New Roman"/>
          <w:color w:val="212121"/>
        </w:rPr>
        <w:t>Maryland Department of Health</w:t>
      </w:r>
      <w:r w:rsidRPr="003D3B1B">
        <w:rPr>
          <w:rFonts w:ascii="Times New Roman" w:eastAsia="Times New Roman" w:hAnsi="Times New Roman" w:cs="Times New Roman"/>
          <w:color w:val="212121"/>
        </w:rPr>
        <w:t>, Behavioral Health Administration. Letters of Awards supporting projects not funded by the Behavioral Health Administration will be sent after FY20 funding has been confirmed by that Funder. The Letter of Award will be sent via email by the BHSB Contract Administrator that is assigned to your contract.</w:t>
      </w:r>
    </w:p>
    <w:p w14:paraId="6DB0A6AE" w14:textId="77777777" w:rsidR="00E340A3" w:rsidRPr="003D3B1B" w:rsidRDefault="00E340A3">
      <w:pPr>
        <w:rPr>
          <w:rFonts w:ascii="Times New Roman" w:hAnsi="Times New Roman" w:cs="Times New Roman"/>
        </w:rPr>
      </w:pPr>
      <w:bookmarkStart w:id="0" w:name="_GoBack"/>
      <w:bookmarkEnd w:id="0"/>
    </w:p>
    <w:p w14:paraId="2CF74AA3" w14:textId="77777777" w:rsidR="001B7B3A" w:rsidRPr="003D3B1B" w:rsidRDefault="001B7B3A">
      <w:pPr>
        <w:rPr>
          <w:rFonts w:ascii="Times New Roman" w:hAnsi="Times New Roman" w:cs="Times New Roman"/>
          <w:b/>
          <w:u w:val="single"/>
        </w:rPr>
      </w:pPr>
      <w:r w:rsidRPr="003D3B1B">
        <w:rPr>
          <w:rFonts w:ascii="Times New Roman" w:hAnsi="Times New Roman" w:cs="Times New Roman"/>
          <w:b/>
          <w:u w:val="single"/>
        </w:rPr>
        <w:t>FY20 Provider Budget Submission</w:t>
      </w:r>
    </w:p>
    <w:p w14:paraId="25F71892" w14:textId="77777777" w:rsidR="001B7B3A" w:rsidRDefault="001B7B3A">
      <w:pPr>
        <w:rPr>
          <w:rFonts w:ascii="Times New Roman" w:hAnsi="Times New Roman" w:cs="Times New Roman"/>
        </w:rPr>
      </w:pPr>
      <w:r w:rsidRPr="003D3B1B">
        <w:rPr>
          <w:rFonts w:ascii="Times New Roman" w:hAnsi="Times New Roman" w:cs="Times New Roman"/>
        </w:rPr>
        <w:t xml:space="preserve">Providers will be required to submit a completed FY20 budget to the assigned BHSB Contract Administrator within two weeks of receipt of the FY20 Letter of Award.  The budget will be forwarded to the BHSB Program Lead and Grant Accountant for review and final approval.  The FY20 budget packets will be posted to the BHSB website for accessibility within the next </w:t>
      </w:r>
      <w:r w:rsidR="003D3B1B" w:rsidRPr="003D3B1B">
        <w:rPr>
          <w:rFonts w:ascii="Times New Roman" w:hAnsi="Times New Roman" w:cs="Times New Roman"/>
        </w:rPr>
        <w:t>few weeks.  Should you have questions regarding the status of the budget that was submitted, please contact the BHSB Grant Accountant that is assigned to your contract.  This information will be reflected on the FY20 Letter of Award.</w:t>
      </w:r>
    </w:p>
    <w:p w14:paraId="13766C36" w14:textId="77777777" w:rsidR="003D3B1B" w:rsidRDefault="003D3B1B">
      <w:pPr>
        <w:rPr>
          <w:rFonts w:ascii="Times New Roman" w:hAnsi="Times New Roman" w:cs="Times New Roman"/>
        </w:rPr>
      </w:pPr>
    </w:p>
    <w:p w14:paraId="41221EEC" w14:textId="77777777" w:rsidR="003D3B1B" w:rsidRDefault="003D3B1B">
      <w:pPr>
        <w:rPr>
          <w:rFonts w:ascii="Times New Roman" w:hAnsi="Times New Roman" w:cs="Times New Roman"/>
        </w:rPr>
      </w:pPr>
    </w:p>
    <w:p w14:paraId="55090C44" w14:textId="77777777" w:rsidR="003D3B1B" w:rsidRDefault="003D3B1B">
      <w:pPr>
        <w:rPr>
          <w:rFonts w:ascii="Times New Roman" w:hAnsi="Times New Roman" w:cs="Times New Roman"/>
          <w:b/>
          <w:u w:val="single"/>
        </w:rPr>
      </w:pPr>
      <w:r w:rsidRPr="003D3B1B">
        <w:rPr>
          <w:rFonts w:ascii="Times New Roman" w:hAnsi="Times New Roman" w:cs="Times New Roman"/>
          <w:b/>
          <w:u w:val="single"/>
        </w:rPr>
        <w:lastRenderedPageBreak/>
        <w:t>Contract Management System (CMS) Registration and Training</w:t>
      </w:r>
    </w:p>
    <w:p w14:paraId="57285FF3" w14:textId="77777777" w:rsidR="003D3B1B" w:rsidRDefault="003D3B1B">
      <w:pPr>
        <w:rPr>
          <w:rFonts w:ascii="Times New Roman" w:hAnsi="Times New Roman" w:cs="Times New Roman"/>
        </w:rPr>
      </w:pPr>
      <w:r w:rsidRPr="003D3B1B">
        <w:rPr>
          <w:rFonts w:ascii="Times New Roman" w:hAnsi="Times New Roman" w:cs="Times New Roman"/>
        </w:rPr>
        <w:t>For FY20, BHSB will continue to utilize the web-based Contract Management System (CMS) for the review and approval of Program and Financial Reports submitted to BHSB by contracted Providers and Consultants.  In late June 2019 and August 2019, BHSB Inc. will be hosting in-person CMS training for Providers and Consultants.  Information regarding CMS registration and training will be included with the FY20 Letter of Award that will be emailed to you by your assigned BHSB Contract Administrator.</w:t>
      </w:r>
    </w:p>
    <w:p w14:paraId="42F5BF8C" w14:textId="77777777" w:rsidR="003D3B1B" w:rsidRDefault="003D3B1B">
      <w:pPr>
        <w:rPr>
          <w:rFonts w:ascii="Times New Roman" w:hAnsi="Times New Roman" w:cs="Times New Roman"/>
        </w:rPr>
      </w:pPr>
    </w:p>
    <w:p w14:paraId="68C248A1" w14:textId="77777777" w:rsidR="003D3B1B" w:rsidRPr="00C36D55" w:rsidRDefault="003D3B1B" w:rsidP="003D3B1B">
      <w:pPr>
        <w:shd w:val="clear" w:color="auto" w:fill="FFFFFF"/>
        <w:rPr>
          <w:rFonts w:ascii="Times New Roman" w:eastAsia="Times New Roman" w:hAnsi="Times New Roman" w:cs="Times New Roman"/>
          <w:color w:val="212121"/>
        </w:rPr>
      </w:pPr>
      <w:r w:rsidRPr="00C36D55">
        <w:rPr>
          <w:rFonts w:ascii="Times New Roman" w:eastAsia="Times New Roman" w:hAnsi="Times New Roman" w:cs="Times New Roman"/>
          <w:color w:val="212121"/>
        </w:rPr>
        <w:t xml:space="preserve">As the Local Behavioral Health Authority for Baltimore City, BHSB </w:t>
      </w:r>
      <w:r>
        <w:rPr>
          <w:rFonts w:ascii="Times New Roman" w:eastAsia="Times New Roman" w:hAnsi="Times New Roman" w:cs="Times New Roman"/>
          <w:color w:val="212121"/>
        </w:rPr>
        <w:t xml:space="preserve">Inc. </w:t>
      </w:r>
      <w:r w:rsidRPr="00C36D55">
        <w:rPr>
          <w:rFonts w:ascii="Times New Roman" w:eastAsia="Times New Roman" w:hAnsi="Times New Roman" w:cs="Times New Roman"/>
          <w:color w:val="212121"/>
        </w:rPr>
        <w:t>appreciates the partnership and looks forward to continuing to meet the behavioral health needs of Baltimore City residents.</w:t>
      </w:r>
    </w:p>
    <w:p w14:paraId="0069427A" w14:textId="77777777" w:rsidR="003D3B1B" w:rsidRDefault="003D3B1B" w:rsidP="003D3B1B">
      <w:pPr>
        <w:rPr>
          <w:rFonts w:ascii="Times New Roman" w:hAnsi="Times New Roman" w:cs="Times New Roman"/>
        </w:rPr>
      </w:pPr>
    </w:p>
    <w:p w14:paraId="6127EAB4" w14:textId="77777777" w:rsidR="003D3B1B" w:rsidRPr="00CA0736" w:rsidRDefault="003D3B1B" w:rsidP="003D3B1B">
      <w:pPr>
        <w:rPr>
          <w:rFonts w:ascii="Times New Roman" w:hAnsi="Times New Roman" w:cs="Times New Roman"/>
        </w:rPr>
      </w:pPr>
    </w:p>
    <w:p w14:paraId="5363F7EC" w14:textId="77777777" w:rsidR="003D3B1B" w:rsidRPr="00CA0736" w:rsidRDefault="003D3B1B" w:rsidP="003D3B1B">
      <w:pPr>
        <w:rPr>
          <w:rFonts w:ascii="Times New Roman" w:hAnsi="Times New Roman" w:cs="Times New Roman"/>
        </w:rPr>
      </w:pPr>
      <w:r w:rsidRPr="00CA0736">
        <w:rPr>
          <w:rFonts w:ascii="Times New Roman" w:hAnsi="Times New Roman" w:cs="Times New Roman"/>
        </w:rPr>
        <w:t xml:space="preserve">Sincerely, </w:t>
      </w:r>
    </w:p>
    <w:p w14:paraId="3D2AFC9D" w14:textId="77777777" w:rsidR="003D3B1B" w:rsidRPr="00CA0736" w:rsidRDefault="003D3B1B" w:rsidP="003D3B1B">
      <w:pPr>
        <w:rPr>
          <w:rFonts w:ascii="Times New Roman" w:hAnsi="Times New Roman" w:cs="Times New Roman"/>
        </w:rPr>
      </w:pPr>
    </w:p>
    <w:p w14:paraId="3529F1BF" w14:textId="54594097" w:rsidR="003D3B1B" w:rsidRPr="00C15AD9" w:rsidRDefault="00C15AD9" w:rsidP="003D3B1B">
      <w:pPr>
        <w:rPr>
          <w:rFonts w:ascii="Freestyle Script" w:hAnsi="Freestyle Script" w:cs="Times New Roman"/>
          <w:color w:val="1F3864" w:themeColor="accent1" w:themeShade="80"/>
          <w:sz w:val="32"/>
          <w:szCs w:val="32"/>
          <w:u w:val="single"/>
        </w:rPr>
      </w:pPr>
      <w:r w:rsidRPr="00C15AD9">
        <w:rPr>
          <w:rFonts w:ascii="Freestyle Script" w:hAnsi="Freestyle Script" w:cs="Times New Roman"/>
          <w:color w:val="1F3864" w:themeColor="accent1" w:themeShade="80"/>
          <w:sz w:val="32"/>
          <w:szCs w:val="32"/>
          <w:u w:val="single"/>
        </w:rPr>
        <w:t>Keisha Tatum, MSc HSA</w:t>
      </w:r>
    </w:p>
    <w:p w14:paraId="252BF6A5" w14:textId="77777777" w:rsidR="003D3B1B" w:rsidRPr="00CA0736" w:rsidRDefault="003D3B1B" w:rsidP="003D3B1B">
      <w:pPr>
        <w:rPr>
          <w:rFonts w:ascii="Times New Roman" w:hAnsi="Times New Roman" w:cs="Times New Roman"/>
        </w:rPr>
      </w:pPr>
      <w:r w:rsidRPr="00CA0736">
        <w:rPr>
          <w:rFonts w:ascii="Times New Roman" w:hAnsi="Times New Roman" w:cs="Times New Roman"/>
        </w:rPr>
        <w:t>Keisha Tatum, M</w:t>
      </w:r>
      <w:r>
        <w:rPr>
          <w:rFonts w:ascii="Times New Roman" w:hAnsi="Times New Roman" w:cs="Times New Roman"/>
        </w:rPr>
        <w:t>Sc</w:t>
      </w:r>
      <w:r w:rsidRPr="00CA0736">
        <w:rPr>
          <w:rFonts w:ascii="Times New Roman" w:hAnsi="Times New Roman" w:cs="Times New Roman"/>
        </w:rPr>
        <w:t xml:space="preserve"> HSA</w:t>
      </w:r>
    </w:p>
    <w:p w14:paraId="22A1CBA5" w14:textId="77777777" w:rsidR="003D3B1B" w:rsidRPr="00CA0736" w:rsidRDefault="003D3B1B" w:rsidP="003D3B1B">
      <w:pPr>
        <w:rPr>
          <w:rFonts w:ascii="Times New Roman" w:hAnsi="Times New Roman" w:cs="Times New Roman"/>
        </w:rPr>
      </w:pPr>
      <w:r w:rsidRPr="00CA0736">
        <w:rPr>
          <w:rFonts w:ascii="Times New Roman" w:hAnsi="Times New Roman" w:cs="Times New Roman"/>
        </w:rPr>
        <w:t>Director of Contracting Operations</w:t>
      </w:r>
    </w:p>
    <w:p w14:paraId="340E3928" w14:textId="77777777" w:rsidR="003D3B1B" w:rsidRPr="00CA0736" w:rsidRDefault="003D3B1B" w:rsidP="003D3B1B">
      <w:pPr>
        <w:rPr>
          <w:rFonts w:ascii="Times New Roman" w:hAnsi="Times New Roman" w:cs="Times New Roman"/>
        </w:rPr>
      </w:pPr>
      <w:r w:rsidRPr="00CA0736">
        <w:rPr>
          <w:rFonts w:ascii="Times New Roman" w:hAnsi="Times New Roman" w:cs="Times New Roman"/>
        </w:rPr>
        <w:t>BHSB Finance Administration</w:t>
      </w:r>
      <w:r>
        <w:rPr>
          <w:rFonts w:ascii="Times New Roman" w:hAnsi="Times New Roman" w:cs="Times New Roman"/>
        </w:rPr>
        <w:t xml:space="preserve"> and Operations</w:t>
      </w:r>
    </w:p>
    <w:p w14:paraId="20B3808F" w14:textId="77777777" w:rsidR="003D3B1B" w:rsidRPr="00CA0736" w:rsidRDefault="003D3B1B" w:rsidP="003D3B1B">
      <w:pPr>
        <w:rPr>
          <w:rFonts w:ascii="Times New Roman" w:hAnsi="Times New Roman" w:cs="Times New Roman"/>
        </w:rPr>
      </w:pPr>
      <w:r w:rsidRPr="00CA0736">
        <w:rPr>
          <w:rFonts w:ascii="Times New Roman" w:hAnsi="Times New Roman" w:cs="Times New Roman"/>
        </w:rPr>
        <w:t xml:space="preserve">Behavioral Health System Baltimore, Inc. </w:t>
      </w:r>
    </w:p>
    <w:p w14:paraId="2157BD4D" w14:textId="77777777" w:rsidR="003D3B1B" w:rsidRPr="003D3B1B" w:rsidRDefault="003D3B1B">
      <w:pPr>
        <w:rPr>
          <w:rFonts w:ascii="Times New Roman" w:hAnsi="Times New Roman" w:cs="Times New Roman"/>
        </w:rPr>
      </w:pPr>
    </w:p>
    <w:sectPr w:rsidR="003D3B1B" w:rsidRPr="003D3B1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6BF9" w14:textId="77777777" w:rsidR="003206F9" w:rsidRDefault="003206F9" w:rsidP="001B7B3A">
      <w:r>
        <w:separator/>
      </w:r>
    </w:p>
  </w:endnote>
  <w:endnote w:type="continuationSeparator" w:id="0">
    <w:p w14:paraId="658550D7" w14:textId="77777777" w:rsidR="003206F9" w:rsidRDefault="003206F9" w:rsidP="001B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3EA8" w14:textId="77777777" w:rsidR="001B7B3A" w:rsidRPr="00D17166" w:rsidRDefault="001B7B3A" w:rsidP="001B7B3A">
    <w:pPr>
      <w:pStyle w:val="Footer"/>
      <w:jc w:val="center"/>
      <w:rPr>
        <w:rFonts w:ascii="Open Sans" w:hAnsi="Open Sans"/>
        <w:sz w:val="20"/>
        <w:szCs w:val="20"/>
      </w:rPr>
    </w:pPr>
    <w:r>
      <w:rPr>
        <w:rFonts w:ascii="Open Sans" w:hAnsi="Open Sans"/>
        <w:noProof/>
        <w:sz w:val="20"/>
        <w:szCs w:val="20"/>
      </w:rPr>
      <mc:AlternateContent>
        <mc:Choice Requires="wps">
          <w:drawing>
            <wp:anchor distT="0" distB="0" distL="114300" distR="114300" simplePos="0" relativeHeight="251661312" behindDoc="0" locked="0" layoutInCell="1" allowOverlap="1" wp14:anchorId="6279F0B4" wp14:editId="7B14058D">
              <wp:simplePos x="0" y="0"/>
              <wp:positionH relativeFrom="column">
                <wp:posOffset>-685800</wp:posOffset>
              </wp:positionH>
              <wp:positionV relativeFrom="paragraph">
                <wp:posOffset>-170180</wp:posOffset>
              </wp:positionV>
              <wp:extent cx="6743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A722F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pt,-13.4pt" to="4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" strokecolor="black [3213]" strokeweight=".25pt">
              <v:stroke joinstyle="miter"/>
            </v:line>
          </w:pict>
        </mc:Fallback>
      </mc:AlternateContent>
    </w:r>
    <w:r>
      <w:rPr>
        <w:rFonts w:ascii="Open Sans" w:hAnsi="Open Sans"/>
        <w:noProof/>
        <w:sz w:val="20"/>
        <w:szCs w:val="20"/>
      </w:rPr>
      <w:t>100 S. Charles Street, Tower II, 8</w:t>
    </w:r>
    <w:r w:rsidRPr="00220F54">
      <w:rPr>
        <w:rFonts w:ascii="Open Sans" w:hAnsi="Open Sans"/>
        <w:noProof/>
        <w:sz w:val="20"/>
        <w:szCs w:val="20"/>
        <w:vertAlign w:val="superscript"/>
      </w:rPr>
      <w:t>th</w:t>
    </w:r>
    <w:r>
      <w:rPr>
        <w:rFonts w:ascii="Open Sans" w:hAnsi="Open Sans"/>
        <w:noProof/>
        <w:sz w:val="20"/>
        <w:szCs w:val="20"/>
      </w:rPr>
      <w:t xml:space="preserve"> Floor</w:t>
    </w:r>
    <w:r w:rsidRPr="00E85F55">
      <w:rPr>
        <w:rFonts w:ascii="Open Sans" w:hAnsi="Open Sans"/>
        <w:sz w:val="20"/>
        <w:szCs w:val="20"/>
      </w:rPr>
      <w:t xml:space="preserve"> | Baltimore, MD 21201 |</w:t>
    </w:r>
    <w:r w:rsidRPr="00E85F55">
      <w:rPr>
        <w:rFonts w:ascii="Open Sans" w:hAnsi="Open Sans"/>
        <w:b/>
        <w:color w:val="4A6A7F"/>
        <w:sz w:val="20"/>
        <w:szCs w:val="20"/>
      </w:rPr>
      <w:t xml:space="preserve"> www.BHSBaltimore.org</w:t>
    </w:r>
  </w:p>
  <w:p w14:paraId="1840B183" w14:textId="77777777" w:rsidR="001B7B3A" w:rsidRDefault="001B7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BDF7" w14:textId="77777777" w:rsidR="003206F9" w:rsidRDefault="003206F9" w:rsidP="001B7B3A">
      <w:r>
        <w:separator/>
      </w:r>
    </w:p>
  </w:footnote>
  <w:footnote w:type="continuationSeparator" w:id="0">
    <w:p w14:paraId="79D48B2F" w14:textId="77777777" w:rsidR="003206F9" w:rsidRDefault="003206F9" w:rsidP="001B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B94F" w14:textId="77777777" w:rsidR="001B7B3A" w:rsidRDefault="001B7B3A">
    <w:pPr>
      <w:pStyle w:val="Header"/>
    </w:pPr>
    <w:r>
      <w:rPr>
        <w:noProof/>
      </w:rPr>
      <w:drawing>
        <wp:anchor distT="0" distB="0" distL="114300" distR="114300" simplePos="0" relativeHeight="251659264" behindDoc="1" locked="0" layoutInCell="1" allowOverlap="1" wp14:anchorId="1A10671C" wp14:editId="02506D33">
          <wp:simplePos x="0" y="0"/>
          <wp:positionH relativeFrom="column">
            <wp:posOffset>-685800</wp:posOffset>
          </wp:positionH>
          <wp:positionV relativeFrom="paragraph">
            <wp:posOffset>-330200</wp:posOffset>
          </wp:positionV>
          <wp:extent cx="292862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b-pantone-01.jpg"/>
                  <pic:cNvPicPr/>
                </pic:nvPicPr>
                <pic:blipFill>
                  <a:blip r:embed="rId1">
                    <a:extLst>
                      <a:ext uri="{28A0092B-C50C-407E-A947-70E740481C1C}">
                        <a14:useLocalDpi xmlns:a14="http://schemas.microsoft.com/office/drawing/2010/main" val="0"/>
                      </a:ext>
                    </a:extLst>
                  </a:blip>
                  <a:stretch>
                    <a:fillRect/>
                  </a:stretch>
                </pic:blipFill>
                <pic:spPr>
                  <a:xfrm>
                    <a:off x="0" y="0"/>
                    <a:ext cx="2928620" cy="6858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3A"/>
    <w:rsid w:val="001B7B3A"/>
    <w:rsid w:val="003206F9"/>
    <w:rsid w:val="003D3B1B"/>
    <w:rsid w:val="00471150"/>
    <w:rsid w:val="0098372C"/>
    <w:rsid w:val="00AC2E93"/>
    <w:rsid w:val="00C15AD9"/>
    <w:rsid w:val="00C95B72"/>
    <w:rsid w:val="00E3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F01B"/>
  <w15:chartTrackingRefBased/>
  <w15:docId w15:val="{9AE84AEC-D885-4247-AF6E-E8A2AF7A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B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B3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1B7B3A"/>
  </w:style>
  <w:style w:type="paragraph" w:styleId="Footer">
    <w:name w:val="footer"/>
    <w:basedOn w:val="Normal"/>
    <w:link w:val="FooterChar"/>
    <w:uiPriority w:val="99"/>
    <w:unhideWhenUsed/>
    <w:rsid w:val="001B7B3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1B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Tatum</dc:creator>
  <cp:keywords/>
  <dc:description/>
  <cp:lastModifiedBy>Keisha Tatum</cp:lastModifiedBy>
  <cp:revision>4</cp:revision>
  <dcterms:created xsi:type="dcterms:W3CDTF">2019-03-27T19:19:00Z</dcterms:created>
  <dcterms:modified xsi:type="dcterms:W3CDTF">2019-03-28T15:28:00Z</dcterms:modified>
</cp:coreProperties>
</file>