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146" w:rsidRDefault="00F711A6">
      <w:pPr>
        <w:rPr>
          <w:rFonts w:ascii="Verdana" w:hAnsi="Verdana"/>
          <w:color w:val="000000"/>
          <w:sz w:val="20"/>
          <w:szCs w:val="20"/>
        </w:rPr>
      </w:pPr>
      <w:bookmarkStart w:id="0" w:name="_GoBack"/>
      <w:bookmarkEnd w:id="0"/>
      <w:r>
        <w:rPr>
          <w:rFonts w:ascii="Verdana" w:hAnsi="Verdana"/>
          <w:color w:val="000000"/>
          <w:sz w:val="20"/>
          <w:szCs w:val="20"/>
        </w:rPr>
        <w:t>Maryland Treatment Centers Inc., provides a comprehensive continuum of treatment for persons of all ages with problems involving substance use. We feature specialty services for adolescents, young adults and adults. Clinical programs include assessment, residential/inpatient, detoxification, day treatment, intensive outpatient and outpatient substance abuse, dual diagnosis, mental health, special education and prevention services. Our programs are accredited by the Joint Commission (JCAHO).</w:t>
      </w:r>
      <w:r>
        <w:rPr>
          <w:rFonts w:ascii="Verdana" w:hAnsi="Verdana"/>
          <w:color w:val="000000"/>
          <w:sz w:val="20"/>
          <w:szCs w:val="20"/>
        </w:rPr>
        <w:br/>
      </w:r>
    </w:p>
    <w:p w:rsidR="00F46146" w:rsidRDefault="00F711A6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Schedule: Monday-Friday</w:t>
      </w:r>
    </w:p>
    <w:p w:rsidR="00F46146" w:rsidRDefault="00F46146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Location:  Baltimore City Juvenile Justice Center</w:t>
      </w:r>
    </w:p>
    <w:p w:rsidR="00F46146" w:rsidRDefault="00F46146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    </w:t>
      </w:r>
      <w:r>
        <w:rPr>
          <w:rFonts w:ascii="Verdana" w:hAnsi="Verdana"/>
          <w:color w:val="000000"/>
          <w:sz w:val="20"/>
          <w:szCs w:val="20"/>
        </w:rPr>
        <w:tab/>
        <w:t xml:space="preserve">     300 N Gay St Baltimore MD 21202</w:t>
      </w:r>
      <w:r w:rsidR="00F711A6">
        <w:rPr>
          <w:rFonts w:ascii="Verdana" w:hAnsi="Verdana"/>
          <w:color w:val="000000"/>
          <w:sz w:val="20"/>
          <w:szCs w:val="20"/>
        </w:rPr>
        <w:br/>
      </w:r>
    </w:p>
    <w:p w:rsidR="009A4724" w:rsidRDefault="00F711A6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Responsibilities</w:t>
      </w:r>
    </w:p>
    <w:p w:rsidR="009A4724" w:rsidRPr="009A4724" w:rsidRDefault="009A4724" w:rsidP="009A4724">
      <w:pPr>
        <w:pStyle w:val="ListParagraph"/>
        <w:numPr>
          <w:ilvl w:val="0"/>
          <w:numId w:val="1"/>
        </w:numPr>
        <w:rPr>
          <w:rFonts w:ascii="Verdana" w:hAnsi="Verdana"/>
          <w:color w:val="000000"/>
          <w:sz w:val="20"/>
          <w:szCs w:val="20"/>
        </w:rPr>
      </w:pPr>
      <w:r w:rsidRPr="009A4724">
        <w:rPr>
          <w:rFonts w:ascii="Verdana" w:hAnsi="Verdana"/>
          <w:color w:val="000000"/>
          <w:sz w:val="20"/>
          <w:szCs w:val="20"/>
        </w:rPr>
        <w:t>Conduct assessments as directed and provide a comprehensive evaluation to the court</w:t>
      </w:r>
    </w:p>
    <w:p w:rsidR="009A4724" w:rsidRPr="009A4724" w:rsidRDefault="009A4724" w:rsidP="009A4724">
      <w:pPr>
        <w:pStyle w:val="ListParagraph"/>
        <w:numPr>
          <w:ilvl w:val="0"/>
          <w:numId w:val="1"/>
        </w:numPr>
        <w:rPr>
          <w:rFonts w:ascii="Verdana" w:hAnsi="Verdana"/>
          <w:color w:val="000000"/>
          <w:sz w:val="20"/>
          <w:szCs w:val="20"/>
        </w:rPr>
      </w:pPr>
      <w:r w:rsidRPr="009A4724">
        <w:rPr>
          <w:rFonts w:ascii="Verdana" w:hAnsi="Verdana"/>
          <w:color w:val="000000"/>
          <w:sz w:val="20"/>
          <w:szCs w:val="20"/>
        </w:rPr>
        <w:t>Identify treatment programs resources for clients and facilitate access to treatment</w:t>
      </w:r>
    </w:p>
    <w:p w:rsidR="009A4724" w:rsidRDefault="009A4724" w:rsidP="009A4724">
      <w:pPr>
        <w:pStyle w:val="ListParagraph"/>
        <w:numPr>
          <w:ilvl w:val="0"/>
          <w:numId w:val="1"/>
        </w:numPr>
        <w:rPr>
          <w:rFonts w:ascii="Verdana" w:hAnsi="Verdana"/>
          <w:color w:val="000000"/>
          <w:sz w:val="20"/>
          <w:szCs w:val="20"/>
        </w:rPr>
      </w:pPr>
      <w:r w:rsidRPr="009A4724">
        <w:rPr>
          <w:rFonts w:ascii="Verdana" w:hAnsi="Verdana"/>
          <w:color w:val="000000"/>
          <w:sz w:val="20"/>
          <w:szCs w:val="20"/>
        </w:rPr>
        <w:t>Serve as a liaison between client, treatment providers and court system</w:t>
      </w:r>
    </w:p>
    <w:p w:rsidR="009A4724" w:rsidRDefault="009A4724" w:rsidP="009A4724">
      <w:pPr>
        <w:rPr>
          <w:rFonts w:ascii="Verdana" w:hAnsi="Verdana"/>
          <w:color w:val="000000"/>
          <w:sz w:val="20"/>
          <w:szCs w:val="20"/>
        </w:rPr>
      </w:pPr>
    </w:p>
    <w:p w:rsidR="009A4724" w:rsidRPr="009A4724" w:rsidRDefault="009A4724" w:rsidP="009A4724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Applicant should have knowledge and understanding of substance abuse/addiction, treatment issues and effective clinical techniques, particularly as they relate to the adolescent population.   </w:t>
      </w:r>
    </w:p>
    <w:p w:rsidR="009A4724" w:rsidRDefault="00F711A6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Minimum Requirements:</w:t>
      </w:r>
    </w:p>
    <w:p w:rsidR="009A4724" w:rsidRPr="009A4724" w:rsidRDefault="00F711A6" w:rsidP="009A4724">
      <w:pPr>
        <w:pStyle w:val="ListParagraph"/>
        <w:numPr>
          <w:ilvl w:val="0"/>
          <w:numId w:val="2"/>
        </w:numPr>
        <w:rPr>
          <w:rFonts w:ascii="Verdana" w:hAnsi="Verdana"/>
          <w:color w:val="000000"/>
          <w:sz w:val="20"/>
          <w:szCs w:val="20"/>
        </w:rPr>
      </w:pPr>
      <w:r w:rsidRPr="009A4724">
        <w:rPr>
          <w:rFonts w:ascii="Verdana" w:hAnsi="Verdana"/>
          <w:color w:val="000000"/>
          <w:sz w:val="20"/>
          <w:szCs w:val="20"/>
        </w:rPr>
        <w:t>MD Board Certified Licensed Counselor/Therapist: CSC, CAC, CCDC</w:t>
      </w:r>
      <w:r w:rsidR="009A4724" w:rsidRPr="009A4724">
        <w:rPr>
          <w:rFonts w:ascii="Verdana" w:hAnsi="Verdana"/>
          <w:color w:val="000000"/>
          <w:sz w:val="20"/>
          <w:szCs w:val="20"/>
        </w:rPr>
        <w:t xml:space="preserve">, </w:t>
      </w:r>
      <w:r w:rsidRPr="009A4724">
        <w:rPr>
          <w:rFonts w:ascii="Verdana" w:hAnsi="Verdana"/>
          <w:color w:val="000000"/>
          <w:sz w:val="20"/>
          <w:szCs w:val="20"/>
        </w:rPr>
        <w:t>LGPC, LCPC, LGSW, LCSW</w:t>
      </w:r>
    </w:p>
    <w:p w:rsidR="009A4724" w:rsidRPr="009A4724" w:rsidRDefault="00F711A6" w:rsidP="009A4724">
      <w:pPr>
        <w:pStyle w:val="ListParagraph"/>
        <w:numPr>
          <w:ilvl w:val="0"/>
          <w:numId w:val="2"/>
        </w:numPr>
        <w:rPr>
          <w:rFonts w:ascii="Verdana" w:hAnsi="Verdana"/>
          <w:color w:val="000000"/>
          <w:sz w:val="20"/>
          <w:szCs w:val="20"/>
        </w:rPr>
      </w:pPr>
      <w:r w:rsidRPr="009A4724">
        <w:rPr>
          <w:rFonts w:ascii="Verdana" w:hAnsi="Verdana"/>
          <w:color w:val="000000"/>
          <w:sz w:val="20"/>
          <w:szCs w:val="20"/>
        </w:rPr>
        <w:t>License Must Be Clearly Indicated on Your Resume for Consideration</w:t>
      </w:r>
    </w:p>
    <w:p w:rsidR="00102CB4" w:rsidRPr="009A4724" w:rsidRDefault="00F711A6" w:rsidP="009A4724">
      <w:pPr>
        <w:pStyle w:val="ListParagraph"/>
        <w:numPr>
          <w:ilvl w:val="0"/>
          <w:numId w:val="2"/>
        </w:numPr>
      </w:pPr>
      <w:r w:rsidRPr="009A4724">
        <w:rPr>
          <w:rFonts w:ascii="Verdana" w:hAnsi="Verdana"/>
          <w:color w:val="000000"/>
          <w:sz w:val="20"/>
          <w:szCs w:val="20"/>
        </w:rPr>
        <w:t>2-4 years of experience in behavioral healthcare, specifically addictions or related field.</w:t>
      </w:r>
    </w:p>
    <w:p w:rsidR="009A4724" w:rsidRDefault="009A4724" w:rsidP="009A4724"/>
    <w:p w:rsidR="009A4724" w:rsidRPr="009A4724" w:rsidRDefault="00B702EA" w:rsidP="009A472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Interested a</w:t>
      </w:r>
      <w:r w:rsidR="009A4724">
        <w:rPr>
          <w:rFonts w:ascii="Verdana" w:hAnsi="Verdana"/>
          <w:sz w:val="20"/>
          <w:szCs w:val="20"/>
        </w:rPr>
        <w:t>pplicants should submit resume and/or cover letter to Amy Armstrong, LCSW-C at aarmstrong@mountainmanor.org</w:t>
      </w:r>
    </w:p>
    <w:p w:rsidR="009A4724" w:rsidRDefault="009A4724" w:rsidP="009A4724"/>
    <w:p w:rsidR="009A4724" w:rsidRDefault="009A4724" w:rsidP="009A4724"/>
    <w:sectPr w:rsidR="009A4724" w:rsidSect="00102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B043E"/>
    <w:multiLevelType w:val="hybridMultilevel"/>
    <w:tmpl w:val="CCE2A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3211A"/>
    <w:multiLevelType w:val="hybridMultilevel"/>
    <w:tmpl w:val="52EA5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1A6"/>
    <w:rsid w:val="00102CB4"/>
    <w:rsid w:val="002016C5"/>
    <w:rsid w:val="005B566E"/>
    <w:rsid w:val="00767C3B"/>
    <w:rsid w:val="007D6E15"/>
    <w:rsid w:val="009A4724"/>
    <w:rsid w:val="00B702EA"/>
    <w:rsid w:val="00F46146"/>
    <w:rsid w:val="00F7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6B130B-CF85-4072-8833-778C3B859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2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aarmstrong</dc:creator>
  <cp:lastModifiedBy>Elizabeth Unger</cp:lastModifiedBy>
  <cp:revision>2</cp:revision>
  <dcterms:created xsi:type="dcterms:W3CDTF">2018-06-27T20:14:00Z</dcterms:created>
  <dcterms:modified xsi:type="dcterms:W3CDTF">2018-06-27T20:14:00Z</dcterms:modified>
</cp:coreProperties>
</file>